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B5" w:rsidRPr="0081149A" w:rsidRDefault="001C17B5" w:rsidP="001C17B5">
      <w:pPr>
        <w:tabs>
          <w:tab w:val="left" w:pos="426"/>
        </w:tabs>
        <w:spacing w:after="0" w:line="240" w:lineRule="auto"/>
        <w:rPr>
          <w:rFonts w:ascii="Times New Roman" w:eastAsia="Times New Roman" w:hAnsi="Times New Roman" w:cs="Times New Roman"/>
          <w:b/>
          <w:sz w:val="24"/>
          <w:szCs w:val="24"/>
          <w:lang w:eastAsia="hu-HU"/>
        </w:rPr>
      </w:pPr>
      <w:r w:rsidRPr="0081149A">
        <w:rPr>
          <w:rFonts w:ascii="Times New Roman" w:eastAsia="Times New Roman" w:hAnsi="Times New Roman" w:cs="Times New Roman"/>
          <w:b/>
          <w:sz w:val="24"/>
          <w:szCs w:val="24"/>
          <w:lang w:eastAsia="hu-HU"/>
        </w:rPr>
        <w:tab/>
      </w:r>
      <w:r w:rsidRPr="0081149A">
        <w:rPr>
          <w:rFonts w:ascii="Times New Roman" w:eastAsia="Times New Roman" w:hAnsi="Times New Roman" w:cs="Times New Roman"/>
          <w:b/>
          <w:sz w:val="24"/>
          <w:szCs w:val="24"/>
          <w:lang w:eastAsia="hu-HU"/>
        </w:rPr>
        <w:tab/>
      </w:r>
      <w:r w:rsidRPr="0081149A">
        <w:rPr>
          <w:rFonts w:ascii="Times New Roman" w:eastAsia="Times New Roman" w:hAnsi="Times New Roman" w:cs="Times New Roman"/>
          <w:b/>
          <w:sz w:val="24"/>
          <w:szCs w:val="24"/>
          <w:lang w:eastAsia="hu-HU"/>
        </w:rPr>
        <w:tab/>
        <w:t xml:space="preserve">Biztonsági </w:t>
      </w:r>
      <w:proofErr w:type="gramStart"/>
      <w:r w:rsidRPr="0081149A">
        <w:rPr>
          <w:rFonts w:ascii="Times New Roman" w:eastAsia="Times New Roman" w:hAnsi="Times New Roman" w:cs="Times New Roman"/>
          <w:b/>
          <w:sz w:val="24"/>
          <w:szCs w:val="24"/>
          <w:lang w:eastAsia="hu-HU"/>
        </w:rPr>
        <w:t>adatlap  a</w:t>
      </w:r>
      <w:proofErr w:type="gramEnd"/>
      <w:r w:rsidRPr="0081149A">
        <w:rPr>
          <w:rFonts w:ascii="Times New Roman" w:eastAsia="Times New Roman" w:hAnsi="Times New Roman" w:cs="Times New Roman"/>
          <w:b/>
          <w:sz w:val="24"/>
          <w:szCs w:val="24"/>
          <w:lang w:eastAsia="hu-HU"/>
        </w:rPr>
        <w:t xml:space="preserve"> 91/155-93/112 EGK szerint</w:t>
      </w:r>
    </w:p>
    <w:p w:rsidR="001C17B5" w:rsidRPr="0081149A" w:rsidRDefault="001C17B5" w:rsidP="001C17B5">
      <w:pPr>
        <w:tabs>
          <w:tab w:val="left" w:pos="426"/>
        </w:tabs>
        <w:spacing w:after="0" w:line="240" w:lineRule="auto"/>
        <w:rPr>
          <w:rFonts w:ascii="Times New Roman" w:eastAsia="Times New Roman" w:hAnsi="Times New Roman" w:cs="Times New Roman"/>
          <w:b/>
          <w:lang w:eastAsia="hu-HU"/>
        </w:rPr>
      </w:pPr>
    </w:p>
    <w:p w:rsidR="001C17B5" w:rsidRPr="0081149A" w:rsidRDefault="001C17B5" w:rsidP="001C17B5">
      <w:pPr>
        <w:tabs>
          <w:tab w:val="left" w:pos="426"/>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u w:val="single"/>
          <w:lang w:eastAsia="hu-HU"/>
        </w:rPr>
        <w:t xml:space="preserve">1. AZ ANYAG/KÉSZÍTMÉNY </w:t>
      </w:r>
      <w:proofErr w:type="gramStart"/>
      <w:r w:rsidRPr="0081149A">
        <w:rPr>
          <w:rFonts w:ascii="Times New Roman" w:eastAsia="Times New Roman" w:hAnsi="Times New Roman" w:cs="Times New Roman"/>
          <w:b/>
          <w:u w:val="single"/>
          <w:lang w:eastAsia="hu-HU"/>
        </w:rPr>
        <w:t>ÉS</w:t>
      </w:r>
      <w:proofErr w:type="gramEnd"/>
      <w:r w:rsidRPr="0081149A">
        <w:rPr>
          <w:rFonts w:ascii="Times New Roman" w:eastAsia="Times New Roman" w:hAnsi="Times New Roman" w:cs="Times New Roman"/>
          <w:b/>
          <w:u w:val="single"/>
          <w:lang w:eastAsia="hu-HU"/>
        </w:rPr>
        <w:t xml:space="preserve"> A VÁLLALAT/VÁLLAKOZÁS AZONOSÍTÁSA</w:t>
      </w:r>
      <w:r w:rsidRPr="0081149A">
        <w:rPr>
          <w:rFonts w:ascii="Times New Roman" w:eastAsia="Times New Roman" w:hAnsi="Times New Roman" w:cs="Times New Roman"/>
          <w:b/>
          <w:lang w:eastAsia="hu-HU"/>
        </w:rPr>
        <w:t xml:space="preserve"> </w:t>
      </w:r>
    </w:p>
    <w:p w:rsidR="001C17B5" w:rsidRPr="0081149A" w:rsidRDefault="001C17B5" w:rsidP="001C17B5">
      <w:pPr>
        <w:tabs>
          <w:tab w:val="left" w:pos="851"/>
          <w:tab w:val="left" w:pos="1701"/>
          <w:tab w:val="left" w:pos="3686"/>
        </w:tabs>
        <w:spacing w:after="0" w:line="240" w:lineRule="auto"/>
        <w:rPr>
          <w:rFonts w:ascii="Times New Roman" w:eastAsia="Times New Roman" w:hAnsi="Times New Roman" w:cs="Times New Roman"/>
          <w:lang w:eastAsia="hu-HU"/>
        </w:rPr>
      </w:pPr>
    </w:p>
    <w:p w:rsidR="001C17B5" w:rsidRPr="0081149A" w:rsidRDefault="001C17B5" w:rsidP="001C17B5">
      <w:pPr>
        <w:tabs>
          <w:tab w:val="left" w:pos="851"/>
          <w:tab w:val="left" w:pos="1701"/>
          <w:tab w:val="left" w:pos="3686"/>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1.1 Az anyag/készítmény azonosítása</w:t>
      </w:r>
      <w:r w:rsidRPr="0081149A">
        <w:rPr>
          <w:rFonts w:ascii="Times New Roman" w:eastAsia="Times New Roman" w:hAnsi="Times New Roman" w:cs="Times New Roman"/>
          <w:lang w:eastAsia="hu-HU"/>
        </w:rPr>
        <w: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FLORIMO növényápoló szer </w:t>
      </w:r>
    </w:p>
    <w:p w:rsidR="001C17B5" w:rsidRPr="0081149A" w:rsidRDefault="001C17B5" w:rsidP="001C17B5">
      <w:pPr>
        <w:keepNext/>
        <w:tabs>
          <w:tab w:val="left" w:pos="851"/>
          <w:tab w:val="left" w:pos="1701"/>
          <w:tab w:val="left" w:pos="3686"/>
        </w:tabs>
        <w:spacing w:after="0" w:line="240" w:lineRule="auto"/>
        <w:outlineLvl w:val="2"/>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Kémiai elnevezése: Gyógy-és aromanövényekből kinyert etanolos kivonat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Adalékanyag összetevői: </w:t>
      </w:r>
      <w:proofErr w:type="spellStart"/>
      <w:r w:rsidRPr="0081149A">
        <w:rPr>
          <w:rFonts w:ascii="Times New Roman" w:eastAsia="Times New Roman" w:hAnsi="Times New Roman" w:cs="Times New Roman"/>
          <w:lang w:eastAsia="hu-HU"/>
        </w:rPr>
        <w:t>Na-aszkorbát</w:t>
      </w:r>
      <w:proofErr w:type="spellEnd"/>
      <w:r w:rsidRPr="0081149A">
        <w:rPr>
          <w:rFonts w:ascii="Times New Roman" w:eastAsia="Times New Roman" w:hAnsi="Times New Roman" w:cs="Times New Roman"/>
          <w:lang w:eastAsia="hu-HU"/>
        </w:rPr>
        <w:t xml:space="preserve">, </w:t>
      </w:r>
      <w:proofErr w:type="spellStart"/>
      <w:r w:rsidRPr="0081149A">
        <w:rPr>
          <w:rFonts w:ascii="Times New Roman" w:eastAsia="Times New Roman" w:hAnsi="Times New Roman" w:cs="Times New Roman"/>
          <w:lang w:eastAsia="hu-HU"/>
        </w:rPr>
        <w:t>p-hidroxid</w:t>
      </w:r>
      <w:proofErr w:type="spellEnd"/>
      <w:r w:rsidRPr="0081149A">
        <w:rPr>
          <w:rFonts w:ascii="Times New Roman" w:eastAsia="Times New Roman" w:hAnsi="Times New Roman" w:cs="Times New Roman"/>
          <w:lang w:eastAsia="hu-HU"/>
        </w:rPr>
        <w:t xml:space="preserve"> benzoesav, nedvesítőszer</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1.2 Gyártó cég neve:</w:t>
      </w:r>
    </w:p>
    <w:p w:rsidR="001C17B5" w:rsidRPr="0081149A" w:rsidRDefault="001C17B5" w:rsidP="001C17B5">
      <w:pPr>
        <w:tabs>
          <w:tab w:val="left" w:pos="851"/>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      </w:t>
      </w:r>
      <w:proofErr w:type="spellStart"/>
      <w:r w:rsidRPr="0081149A">
        <w:rPr>
          <w:rFonts w:ascii="Times New Roman" w:eastAsia="Times New Roman" w:hAnsi="Times New Roman" w:cs="Times New Roman"/>
          <w:lang w:eastAsia="hu-HU"/>
        </w:rPr>
        <w:t>Matécsa</w:t>
      </w:r>
      <w:proofErr w:type="spellEnd"/>
      <w:r w:rsidRPr="0081149A">
        <w:rPr>
          <w:rFonts w:ascii="Times New Roman" w:eastAsia="Times New Roman" w:hAnsi="Times New Roman" w:cs="Times New Roman"/>
          <w:lang w:eastAsia="hu-HU"/>
        </w:rPr>
        <w:t xml:space="preserve"> </w:t>
      </w:r>
      <w:proofErr w:type="gramStart"/>
      <w:r w:rsidRPr="0081149A">
        <w:rPr>
          <w:rFonts w:ascii="Times New Roman" w:eastAsia="Times New Roman" w:hAnsi="Times New Roman" w:cs="Times New Roman"/>
          <w:lang w:eastAsia="hu-HU"/>
        </w:rPr>
        <w:t>Kft    H-6237</w:t>
      </w:r>
      <w:proofErr w:type="gramEnd"/>
      <w:r w:rsidRPr="0081149A">
        <w:rPr>
          <w:rFonts w:ascii="Times New Roman" w:eastAsia="Times New Roman" w:hAnsi="Times New Roman" w:cs="Times New Roman"/>
          <w:lang w:eastAsia="hu-HU"/>
        </w:rPr>
        <w:t xml:space="preserve"> Kecel, Vasút u. 124. +36-78-521-655</w:t>
      </w:r>
    </w:p>
    <w:p w:rsidR="001C17B5" w:rsidRPr="0081149A" w:rsidRDefault="001C17B5" w:rsidP="001C17B5">
      <w:pPr>
        <w:tabs>
          <w:tab w:val="left" w:pos="851"/>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b/>
      </w:r>
      <w:r w:rsidRPr="0081149A">
        <w:rPr>
          <w:rFonts w:ascii="Times New Roman" w:eastAsia="Times New Roman" w:hAnsi="Times New Roman" w:cs="Times New Roman"/>
          <w:lang w:eastAsia="hu-HU"/>
        </w:rPr>
        <w:tab/>
      </w:r>
      <w:r w:rsidRPr="0081149A">
        <w:rPr>
          <w:rFonts w:ascii="Times New Roman" w:eastAsia="Times New Roman" w:hAnsi="Times New Roman" w:cs="Times New Roman"/>
          <w:lang w:eastAsia="hu-HU"/>
        </w:rPr>
        <w:tab/>
      </w:r>
      <w:r w:rsidRPr="0081149A">
        <w:rPr>
          <w:rFonts w:ascii="Times New Roman" w:eastAsia="Times New Roman" w:hAnsi="Times New Roman" w:cs="Times New Roman"/>
          <w:lang w:eastAsia="hu-HU"/>
        </w:rPr>
        <w:tab/>
      </w:r>
      <w:r w:rsidRPr="0081149A">
        <w:rPr>
          <w:rFonts w:ascii="Times New Roman" w:eastAsia="Times New Roman" w:hAnsi="Times New Roman" w:cs="Times New Roman"/>
          <w:lang w:eastAsia="hu-HU"/>
        </w:rPr>
        <w:tab/>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1.3 Sürgősségi telefonszám</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Tanácsadás mérgezési tünetek esetén:</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(1</w:t>
      </w:r>
      <w:proofErr w:type="gramStart"/>
      <w:r w:rsidRPr="0081149A">
        <w:rPr>
          <w:rFonts w:ascii="Times New Roman" w:eastAsia="Times New Roman" w:hAnsi="Times New Roman" w:cs="Times New Roman"/>
          <w:lang w:eastAsia="hu-HU"/>
        </w:rPr>
        <w:t>)476-6464</w:t>
      </w:r>
      <w:proofErr w:type="gramEnd"/>
      <w:r w:rsidRPr="0081149A">
        <w:rPr>
          <w:rFonts w:ascii="Times New Roman" w:eastAsia="Times New Roman" w:hAnsi="Times New Roman" w:cs="Times New Roman"/>
          <w:lang w:eastAsia="hu-HU"/>
        </w:rPr>
        <w:t xml:space="preserve"> vagy ingyenes zöld szám: 06-80-20-11-99 (ETTSZ) éjjel-nappal hívható</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 társaság segélyhívó száma munkaidőben: 06-78-521-655</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1.4 Szállító neve:</w:t>
      </w:r>
    </w:p>
    <w:p w:rsidR="001C17B5" w:rsidRPr="0081149A" w:rsidRDefault="001C17B5" w:rsidP="001C17B5">
      <w:pPr>
        <w:tabs>
          <w:tab w:val="left" w:pos="851"/>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lang w:eastAsia="hu-HU"/>
        </w:rPr>
        <w:t xml:space="preserve">      </w:t>
      </w:r>
      <w:proofErr w:type="spellStart"/>
      <w:r w:rsidRPr="0081149A">
        <w:rPr>
          <w:rFonts w:ascii="Times New Roman" w:eastAsia="Times New Roman" w:hAnsi="Times New Roman" w:cs="Times New Roman"/>
          <w:lang w:eastAsia="hu-HU"/>
        </w:rPr>
        <w:t>Matécsa</w:t>
      </w:r>
      <w:proofErr w:type="spellEnd"/>
      <w:r w:rsidRPr="0081149A">
        <w:rPr>
          <w:rFonts w:ascii="Times New Roman" w:eastAsia="Times New Roman" w:hAnsi="Times New Roman" w:cs="Times New Roman"/>
          <w:lang w:eastAsia="hu-HU"/>
        </w:rPr>
        <w:t xml:space="preserve"> </w:t>
      </w:r>
      <w:proofErr w:type="gramStart"/>
      <w:r w:rsidRPr="0081149A">
        <w:rPr>
          <w:rFonts w:ascii="Times New Roman" w:eastAsia="Times New Roman" w:hAnsi="Times New Roman" w:cs="Times New Roman"/>
          <w:lang w:eastAsia="hu-HU"/>
        </w:rPr>
        <w:t>Kft    H-6237</w:t>
      </w:r>
      <w:proofErr w:type="gramEnd"/>
      <w:r w:rsidRPr="0081149A">
        <w:rPr>
          <w:rFonts w:ascii="Times New Roman" w:eastAsia="Times New Roman" w:hAnsi="Times New Roman" w:cs="Times New Roman"/>
          <w:lang w:eastAsia="hu-HU"/>
        </w:rPr>
        <w:t xml:space="preserve"> Kecel, Vasút u. 124. +36-78-521-655</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b/>
          <w:lang w:eastAsia="hu-HU"/>
        </w:rPr>
      </w:pP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2. ALKOTÓRÉSZEKRE VONATKOZÓ ÖSSZETÉTEL/INFORMÁCIÓ</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2.1 Alkotórészek: Gyógy</w:t>
      </w:r>
      <w:r w:rsidRPr="0081149A">
        <w:rPr>
          <w:rFonts w:ascii="Times New Roman" w:eastAsia="Times New Roman" w:hAnsi="Times New Roman" w:cs="Times New Roman"/>
          <w:b/>
          <w:lang w:eastAsia="hu-HU"/>
        </w:rPr>
        <w:t>-</w:t>
      </w:r>
      <w:r w:rsidRPr="0081149A">
        <w:rPr>
          <w:rFonts w:ascii="Times New Roman" w:eastAsia="Times New Roman" w:hAnsi="Times New Roman" w:cs="Times New Roman"/>
          <w:lang w:eastAsia="hu-HU"/>
        </w:rPr>
        <w:t>és aromanövényekből kinyert etanolos kivonat.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2.2 Összetétel információ: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A koncentráció 3 gyógynövény  etil alkoholos kivonata 10 % koncentrációban, 1g/liter </w:t>
      </w:r>
      <w:proofErr w:type="spellStart"/>
      <w:r w:rsidRPr="0081149A">
        <w:rPr>
          <w:rFonts w:ascii="Times New Roman" w:eastAsia="Times New Roman" w:hAnsi="Times New Roman" w:cs="Times New Roman"/>
          <w:lang w:eastAsia="hu-HU"/>
        </w:rPr>
        <w:t>Na-aszkorbát</w:t>
      </w:r>
      <w:proofErr w:type="spellEnd"/>
      <w:r w:rsidRPr="0081149A">
        <w:rPr>
          <w:rFonts w:ascii="Times New Roman" w:eastAsia="Times New Roman" w:hAnsi="Times New Roman" w:cs="Times New Roman"/>
          <w:lang w:eastAsia="hu-HU"/>
        </w:rPr>
        <w:t xml:space="preserve">, 1,5g/liter alifás </w:t>
      </w:r>
      <w:proofErr w:type="gramStart"/>
      <w:r w:rsidRPr="0081149A">
        <w:rPr>
          <w:rFonts w:ascii="Times New Roman" w:eastAsia="Times New Roman" w:hAnsi="Times New Roman" w:cs="Times New Roman"/>
          <w:lang w:eastAsia="hu-HU"/>
        </w:rPr>
        <w:t>zsír sav</w:t>
      </w:r>
      <w:proofErr w:type="gramEnd"/>
      <w:r w:rsidRPr="0081149A">
        <w:rPr>
          <w:rFonts w:ascii="Times New Roman" w:eastAsia="Times New Roman" w:hAnsi="Times New Roman" w:cs="Times New Roman"/>
          <w:lang w:eastAsia="hu-HU"/>
        </w:rPr>
        <w:t xml:space="preserve"> K-só, 0,2g/liter L-aszkorbinsav a 90% vízben.</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b/>
          <w:lang w:eastAsia="hu-HU"/>
        </w:rPr>
      </w:pP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3. A VESZÉLY AZONOSÍTÁSA</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u w:val="single"/>
          <w:lang w:eastAsia="hu-HU"/>
        </w:rPr>
      </w:pPr>
      <w:r w:rsidRPr="0081149A">
        <w:rPr>
          <w:rFonts w:ascii="Times New Roman" w:eastAsia="Times New Roman" w:hAnsi="Times New Roman" w:cs="Times New Roman"/>
          <w:b/>
          <w:lang w:eastAsia="hu-HU"/>
        </w:rPr>
        <w:t>Veszélyesség szerinti besorolás</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Nem minősül veszélyes készítménynek, nem jelöléskötelezett. A felhasználási előírások betartása mellett nem ismert különös veszélye.</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3.1 Az emberre: </w:t>
      </w:r>
      <w:r w:rsidRPr="0081149A">
        <w:rPr>
          <w:rFonts w:ascii="Times New Roman" w:eastAsia="Times New Roman" w:hAnsi="Times New Roman" w:cs="Times New Roman"/>
          <w:lang w:eastAsia="hu-HU"/>
        </w:rPr>
        <w:t>Nem toxikus</w:t>
      </w:r>
    </w:p>
    <w:p w:rsidR="001C17B5" w:rsidRPr="0081149A" w:rsidRDefault="001C17B5" w:rsidP="001C17B5">
      <w:pPr>
        <w:tabs>
          <w:tab w:val="left" w:pos="426"/>
          <w:tab w:val="left" w:pos="1701"/>
          <w:tab w:val="left" w:pos="3686"/>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A környezetre: </w:t>
      </w:r>
      <w:r w:rsidRPr="0081149A">
        <w:rPr>
          <w:rFonts w:ascii="Times New Roman" w:eastAsia="Times New Roman" w:hAnsi="Times New Roman" w:cs="Times New Roman"/>
          <w:lang w:eastAsia="hu-HU"/>
        </w:rPr>
        <w:t>Nem toxikus</w:t>
      </w:r>
    </w:p>
    <w:p w:rsidR="001C17B5" w:rsidRPr="0081149A" w:rsidRDefault="001C17B5" w:rsidP="001C17B5">
      <w:pPr>
        <w:tabs>
          <w:tab w:val="left" w:pos="709"/>
          <w:tab w:val="left" w:pos="2127"/>
        </w:tabs>
        <w:spacing w:after="0" w:line="240" w:lineRule="auto"/>
        <w:rPr>
          <w:rFonts w:ascii="Times New Roman" w:eastAsia="Times New Roman" w:hAnsi="Times New Roman" w:cs="Times New Roman"/>
          <w:lang w:eastAsia="hu-HU"/>
        </w:rPr>
      </w:pP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u w:val="single"/>
          <w:lang w:eastAsia="hu-HU"/>
        </w:rPr>
        <w:t>4. ELSŐSEGÉLYNYUJTÁSI INTÉZKEDÉSEK</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Általános információk az orvos részére: Nincs különleges utasítás.</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4.1 Belégzés</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 sérültet vigyük friss levegőre, lazítsuk meg a ruházatát és helyezzük kényelmes testhelyzetbe.</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Bőr: Nem toxikus, nem irritáló</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Szemek: Enyhén </w:t>
      </w:r>
      <w:proofErr w:type="spellStart"/>
      <w:r w:rsidRPr="0081149A">
        <w:rPr>
          <w:rFonts w:ascii="Times New Roman" w:eastAsia="Times New Roman" w:hAnsi="Times New Roman" w:cs="Times New Roman"/>
          <w:lang w:eastAsia="hu-HU"/>
        </w:rPr>
        <w:t>írritatív</w:t>
      </w:r>
      <w:proofErr w:type="spellEnd"/>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Lenyelés: enyhén lúgos, nem irritáló</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4.2 Bőrrel való érintkezés</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 szennyezett ruhadarabot le kell venni, a bőrfelületet vízzel és szappannal meg kell tisztítani. A beszennyeződött ruhát, lábbelit azonnal le kell vetni.</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4.3 Szembekerülés</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Szembe jutás esetén a szemet azonnal, bő vízzel, legalább 15-20 percig öblögetni.</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4.4 Lenyelés</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Ha a sérült tudatánál van, a szájat vízzel ki kell öblíteni, 1-2 pohár vízzel itatni, orvosi ellátást biztosítani.</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4.5 Az elsősegélynyújtáshoz szükséges speciális szerek</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proofErr w:type="spellStart"/>
      <w:proofErr w:type="gramStart"/>
      <w:r w:rsidRPr="0081149A">
        <w:rPr>
          <w:rFonts w:ascii="Times New Roman" w:eastAsia="Times New Roman" w:hAnsi="Times New Roman" w:cs="Times New Roman"/>
          <w:lang w:eastAsia="hu-HU"/>
        </w:rPr>
        <w:t>n.m.a</w:t>
      </w:r>
      <w:proofErr w:type="spellEnd"/>
      <w:proofErr w:type="gramEnd"/>
      <w:r w:rsidRPr="0081149A">
        <w:rPr>
          <w:rFonts w:ascii="Times New Roman" w:eastAsia="Times New Roman" w:hAnsi="Times New Roman" w:cs="Times New Roman"/>
          <w:lang w:eastAsia="hu-HU"/>
        </w:rPr>
        <w:t>.</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p>
    <w:p w:rsidR="00473E6C" w:rsidRDefault="00473E6C" w:rsidP="001C17B5">
      <w:pPr>
        <w:tabs>
          <w:tab w:val="left" w:pos="284"/>
          <w:tab w:val="left" w:pos="2127"/>
        </w:tabs>
        <w:spacing w:after="0" w:line="240" w:lineRule="auto"/>
        <w:rPr>
          <w:rFonts w:ascii="Times New Roman" w:eastAsia="Times New Roman" w:hAnsi="Times New Roman" w:cs="Times New Roman"/>
          <w:b/>
          <w:u w:val="single"/>
          <w:lang w:eastAsia="hu-HU"/>
        </w:rPr>
      </w:pP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u w:val="single"/>
          <w:lang w:eastAsia="hu-HU"/>
        </w:rPr>
      </w:pPr>
      <w:bookmarkStart w:id="0" w:name="_GoBack"/>
      <w:bookmarkEnd w:id="0"/>
      <w:r w:rsidRPr="0081149A">
        <w:rPr>
          <w:rFonts w:ascii="Times New Roman" w:eastAsia="Times New Roman" w:hAnsi="Times New Roman" w:cs="Times New Roman"/>
          <w:b/>
          <w:u w:val="single"/>
          <w:lang w:eastAsia="hu-HU"/>
        </w:rPr>
        <w:lastRenderedPageBreak/>
        <w:t>5. TŰZVÉDELMI INTÉZKEDÉSEK</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Tűzveszélyességi besorolás: Nem jelölésköteles</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smartTag w:uri="urn:schemas-microsoft-com:office:smarttags" w:element="metricconverter">
        <w:smartTagPr>
          <w:attr w:name="ProductID" w:val="5.1 A"/>
        </w:smartTagPr>
        <w:r w:rsidRPr="0081149A">
          <w:rPr>
            <w:rFonts w:ascii="Times New Roman" w:eastAsia="Times New Roman" w:hAnsi="Times New Roman" w:cs="Times New Roman"/>
            <w:b/>
            <w:lang w:eastAsia="hu-HU"/>
          </w:rPr>
          <w:t>5.1 A</w:t>
        </w:r>
      </w:smartTag>
      <w:r w:rsidRPr="0081149A">
        <w:rPr>
          <w:rFonts w:ascii="Times New Roman" w:eastAsia="Times New Roman" w:hAnsi="Times New Roman" w:cs="Times New Roman"/>
          <w:b/>
          <w:lang w:eastAsia="hu-HU"/>
        </w:rPr>
        <w:t xml:space="preserve"> megfelelő tűzoltó készülék</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CO2</w:t>
      </w:r>
      <w:proofErr w:type="gramStart"/>
      <w:r w:rsidRPr="0081149A">
        <w:rPr>
          <w:rFonts w:ascii="Times New Roman" w:eastAsia="Times New Roman" w:hAnsi="Times New Roman" w:cs="Times New Roman"/>
          <w:lang w:eastAsia="hu-HU"/>
        </w:rPr>
        <w:t>,  oltópor</w:t>
      </w:r>
      <w:proofErr w:type="gramEnd"/>
      <w:r w:rsidRPr="0081149A">
        <w:rPr>
          <w:rFonts w:ascii="Times New Roman" w:eastAsia="Times New Roman" w:hAnsi="Times New Roman" w:cs="Times New Roman"/>
          <w:lang w:eastAsia="hu-HU"/>
        </w:rPr>
        <w:t>, oltóhab vagy vízpermet</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5.2 Veszélyek</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A kivonat gyúlékony </w:t>
      </w:r>
      <w:proofErr w:type="gramStart"/>
      <w:r w:rsidRPr="0081149A">
        <w:rPr>
          <w:rFonts w:ascii="Times New Roman" w:eastAsia="Times New Roman" w:hAnsi="Times New Roman" w:cs="Times New Roman"/>
          <w:lang w:eastAsia="hu-HU"/>
        </w:rPr>
        <w:t>( B</w:t>
      </w:r>
      <w:proofErr w:type="gramEnd"/>
      <w:r w:rsidRPr="0081149A">
        <w:rPr>
          <w:rFonts w:ascii="Times New Roman" w:eastAsia="Times New Roman" w:hAnsi="Times New Roman" w:cs="Times New Roman"/>
          <w:lang w:eastAsia="hu-HU"/>
        </w:rPr>
        <w:t xml:space="preserve"> ), a permet gyúlékony ( C )</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5.3 Védőeszközök</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Az előírásoknak megfelelő teljes védőöltözet és légzőkészülék</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5.4 A tűzoltók különleges védőfelszerelése</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Frisslevegős védőfelszerelés</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6. INTÉZKEDÉSEK VÉLETLENSZERŰ KÖRNYEZETEBE ENGEDÉS ESETÉN</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6.1 Személyi óvintézkedések</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Meg kell akadályozni az anyag további elfolyását anélkül, hogy ez veszélyeztetné a személyi biztonságot. Használni kell a személyi védőfelszerelést, védőszemüveget.</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6.2 Környezetvédelmi óvintézkedések</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Meg kell akadályozni a felszíni- és talajvízbe, csatornába, vízfolyásba jutását.</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Jelentős mennyiség kiszabadulása vagy a környezetbe (vízbe, csatornába) kerülése eshetősége esetén értesíteni kell a Katasztrófavédelmi Igazgatóságot vagy a tűzoltóságot és a polgári védelmet. Mézharmat aktív hordása esetén nem, virágzó gyomnövények jelenléte esetén a készítmény csak a méhek aktív gyűjtési időszaka után alkalmazható!</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 xml:space="preserve">6.3 </w:t>
      </w:r>
      <w:proofErr w:type="spellStart"/>
      <w:r w:rsidRPr="0081149A">
        <w:rPr>
          <w:rFonts w:ascii="Times New Roman" w:eastAsia="Times New Roman" w:hAnsi="Times New Roman" w:cs="Times New Roman"/>
          <w:b/>
          <w:lang w:eastAsia="hu-HU"/>
        </w:rPr>
        <w:t>Szennyezésmentesítés</w:t>
      </w:r>
      <w:proofErr w:type="spellEnd"/>
      <w:r w:rsidRPr="0081149A">
        <w:rPr>
          <w:rFonts w:ascii="Times New Roman" w:eastAsia="Times New Roman" w:hAnsi="Times New Roman" w:cs="Times New Roman"/>
          <w:b/>
          <w:lang w:eastAsia="hu-HU"/>
        </w:rPr>
        <w:t xml:space="preserve"> módszerei</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 kifolyt anyag további szétfolyását gátépítéssel kell magakadályozni. A folyadékot nem éghető abszorbenssel (mint száraz föld, homok, fűrészpor stb.) fel kell itatni, és az anyaggal átázott földdel együtt fel kell szedni, feliratozott edénybe rakni. A kifolyt területet vízzel megtisztítani.</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u w:val="single"/>
          <w:lang w:eastAsia="hu-HU"/>
        </w:rPr>
        <w:t xml:space="preserve">7. KEZELÉS </w:t>
      </w:r>
      <w:proofErr w:type="gramStart"/>
      <w:r w:rsidRPr="0081149A">
        <w:rPr>
          <w:rFonts w:ascii="Times New Roman" w:eastAsia="Times New Roman" w:hAnsi="Times New Roman" w:cs="Times New Roman"/>
          <w:b/>
          <w:u w:val="single"/>
          <w:lang w:eastAsia="hu-HU"/>
        </w:rPr>
        <w:t>ÉS</w:t>
      </w:r>
      <w:proofErr w:type="gramEnd"/>
      <w:r w:rsidRPr="0081149A">
        <w:rPr>
          <w:rFonts w:ascii="Times New Roman" w:eastAsia="Times New Roman" w:hAnsi="Times New Roman" w:cs="Times New Roman"/>
          <w:b/>
          <w:u w:val="single"/>
          <w:lang w:eastAsia="hu-HU"/>
        </w:rPr>
        <w:t xml:space="preserve"> TÁROLÁS</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7.1 Kezelés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Az egyéni védőfelszerelést használni kell.</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 munkahelyen az evés, ivás, élelmiszer tárolása tilos.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Munka megszakításakor valamint a munka befejezésekor alaposan kezet kell mosni.</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7.2 Tárolás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Eredeti csomagolásban, százaz, hűvös, 5 C fok feletti hőmérsékleten, szabályos növényvédő szer raktárban 5 év.</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7.2.1 raktárra, tároló edényre vonatkozó előírások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Raktározási osztályozás 12: nem éghető folyadék. A termék csak az eredeti, zárt és megfelelő jelöléssel ellátott edényben tárolható!</w:t>
      </w:r>
    </w:p>
    <w:p w:rsidR="001C17B5" w:rsidRPr="0081149A" w:rsidRDefault="001C17B5" w:rsidP="001C17B5">
      <w:pPr>
        <w:spacing w:after="0" w:line="240" w:lineRule="auto"/>
        <w:ind w:left="708"/>
        <w:rPr>
          <w:rFonts w:ascii="Times New Roman" w:eastAsia="Times New Roman" w:hAnsi="Times New Roman" w:cs="Times New Roman"/>
          <w:lang w:eastAsia="hu-HU"/>
        </w:rPr>
      </w:pPr>
    </w:p>
    <w:p w:rsidR="001C17B5" w:rsidRPr="0081149A" w:rsidRDefault="001C17B5" w:rsidP="001C17B5">
      <w:pPr>
        <w:spacing w:after="0" w:line="240" w:lineRule="auto"/>
        <w:jc w:val="both"/>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8. AZ EXPOZICIÓ ELLENŐRZÉSE/EGYÉNI VÉDELEM</w:t>
      </w:r>
    </w:p>
    <w:p w:rsidR="001C17B5" w:rsidRPr="0081149A" w:rsidRDefault="001C17B5" w:rsidP="001C17B5">
      <w:pPr>
        <w:spacing w:after="0" w:line="240" w:lineRule="auto"/>
        <w:jc w:val="both"/>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8.1 Expozíciós határértékek</w:t>
      </w:r>
    </w:p>
    <w:p w:rsidR="001C17B5" w:rsidRPr="0081149A" w:rsidRDefault="001C17B5" w:rsidP="001C17B5">
      <w:pPr>
        <w:spacing w:after="0" w:line="240" w:lineRule="auto"/>
        <w:jc w:val="both"/>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Az anyagra semmilyen expozíciós határértéket nem állapítottak meg</w:t>
      </w:r>
    </w:p>
    <w:p w:rsidR="001C17B5" w:rsidRPr="0081149A" w:rsidRDefault="001C17B5" w:rsidP="001C17B5">
      <w:pPr>
        <w:spacing w:after="0" w:line="240" w:lineRule="auto"/>
        <w:jc w:val="both"/>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8.2 Az expozíció ellenőrzése</w:t>
      </w:r>
    </w:p>
    <w:p w:rsidR="001C17B5" w:rsidRPr="0081149A" w:rsidRDefault="001C17B5" w:rsidP="001C17B5">
      <w:pPr>
        <w:spacing w:after="0" w:line="240" w:lineRule="auto"/>
        <w:jc w:val="both"/>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8.2.1 Foglakozási expozíció ellenőrzése</w:t>
      </w:r>
    </w:p>
    <w:p w:rsidR="001C17B5" w:rsidRPr="0081149A" w:rsidRDefault="001C17B5" w:rsidP="001C17B5">
      <w:pPr>
        <w:spacing w:after="0" w:line="240" w:lineRule="auto"/>
        <w:jc w:val="both"/>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Légzésvédelem: </w:t>
      </w:r>
      <w:r w:rsidRPr="0081149A">
        <w:rPr>
          <w:rFonts w:ascii="Times New Roman" w:eastAsia="Times New Roman" w:hAnsi="Times New Roman" w:cs="Times New Roman"/>
          <w:lang w:eastAsia="hu-HU"/>
        </w:rPr>
        <w:t>nincs különleges előírás</w:t>
      </w:r>
    </w:p>
    <w:p w:rsidR="001C17B5" w:rsidRPr="0081149A" w:rsidRDefault="001C17B5" w:rsidP="001C17B5">
      <w:pPr>
        <w:spacing w:after="0" w:line="240" w:lineRule="auto"/>
        <w:jc w:val="both"/>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Kézvédelem: </w:t>
      </w:r>
      <w:r w:rsidRPr="0081149A">
        <w:rPr>
          <w:rFonts w:ascii="Times New Roman" w:eastAsia="Times New Roman" w:hAnsi="Times New Roman" w:cs="Times New Roman"/>
          <w:lang w:eastAsia="hu-HU"/>
        </w:rPr>
        <w:t>minden esetben védő kesztyű használata ajánlatos</w:t>
      </w:r>
    </w:p>
    <w:p w:rsidR="001C17B5" w:rsidRPr="0081149A" w:rsidRDefault="001C17B5" w:rsidP="001C17B5">
      <w:pPr>
        <w:spacing w:after="0" w:line="240" w:lineRule="auto"/>
        <w:jc w:val="both"/>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Szemvédelem: v</w:t>
      </w:r>
      <w:r w:rsidRPr="0081149A">
        <w:rPr>
          <w:rFonts w:ascii="Times New Roman" w:eastAsia="Times New Roman" w:hAnsi="Times New Roman" w:cs="Times New Roman"/>
          <w:lang w:eastAsia="hu-HU"/>
        </w:rPr>
        <w:t>édőszemüveg használata ajánlatos</w:t>
      </w:r>
    </w:p>
    <w:p w:rsidR="001C17B5" w:rsidRPr="0081149A" w:rsidRDefault="001C17B5" w:rsidP="001C17B5">
      <w:pPr>
        <w:spacing w:after="0" w:line="240" w:lineRule="auto"/>
        <w:jc w:val="both"/>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Bőrvédelem: </w:t>
      </w:r>
      <w:r w:rsidRPr="0081149A">
        <w:rPr>
          <w:rFonts w:ascii="Times New Roman" w:eastAsia="Times New Roman" w:hAnsi="Times New Roman" w:cs="Times New Roman"/>
          <w:lang w:eastAsia="hu-HU"/>
        </w:rPr>
        <w:t>Zárt ruha, védőkesztyű viselése ajánlatos</w:t>
      </w:r>
    </w:p>
    <w:p w:rsidR="001C17B5" w:rsidRPr="0081149A" w:rsidRDefault="001C17B5" w:rsidP="001C17B5">
      <w:pPr>
        <w:spacing w:after="0" w:line="240" w:lineRule="auto"/>
        <w:jc w:val="both"/>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Tisztasági és higiéniai előírások: </w:t>
      </w:r>
      <w:r w:rsidRPr="0081149A">
        <w:rPr>
          <w:rFonts w:ascii="Times New Roman" w:eastAsia="Times New Roman" w:hAnsi="Times New Roman" w:cs="Times New Roman"/>
          <w:lang w:eastAsia="hu-HU"/>
        </w:rPr>
        <w:t>az anyaggal való munka során tilos enni, dohányozni vagy inni.</w:t>
      </w:r>
    </w:p>
    <w:p w:rsidR="001C17B5" w:rsidRPr="0081149A" w:rsidRDefault="001C17B5" w:rsidP="001C17B5">
      <w:pPr>
        <w:spacing w:after="0" w:line="240" w:lineRule="auto"/>
        <w:jc w:val="both"/>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8.2.2 A környezeti expozíció ellenőrzése</w:t>
      </w:r>
    </w:p>
    <w:p w:rsidR="001C17B5" w:rsidRPr="0081149A" w:rsidRDefault="001C17B5" w:rsidP="001C17B5">
      <w:pPr>
        <w:spacing w:after="0" w:line="240" w:lineRule="auto"/>
        <w:jc w:val="both"/>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 helyi, nemzeti, szennyvizekre vonatkozó előírásoknak eleget kell tenni.</w:t>
      </w:r>
    </w:p>
    <w:p w:rsidR="001C17B5" w:rsidRPr="0081149A" w:rsidRDefault="001C17B5" w:rsidP="001C17B5">
      <w:pPr>
        <w:spacing w:after="0" w:line="240" w:lineRule="auto"/>
        <w:jc w:val="both"/>
        <w:rPr>
          <w:rFonts w:ascii="Times New Roman" w:eastAsia="Times New Roman" w:hAnsi="Times New Roman" w:cs="Times New Roman"/>
          <w:lang w:eastAsia="hu-HU"/>
        </w:rPr>
      </w:pPr>
      <w:r w:rsidRPr="0081149A">
        <w:rPr>
          <w:rFonts w:ascii="Times New Roman" w:eastAsia="Times New Roman" w:hAnsi="Times New Roman" w:cs="Times New Roman"/>
          <w:lang w:eastAsia="hu-HU"/>
        </w:rPr>
        <w:lastRenderedPageBreak/>
        <w:t>A 8. pont alatti előírások átlagosnak tekinthető körülmények között, szakszerűen végzett tevékenységre és rendeltetésszerű felhasználási feltételekre vonatkoznak. Amennyiben ettől eltérő viszonyok vagy rendkívüli körülmények között történik a munkavégzés, a további szükséges teendőkről és az egyéni védőeszközökkel kapcsolatban szakértő bevonásával ajánlott dönteni.</w:t>
      </w:r>
    </w:p>
    <w:p w:rsidR="001C17B5" w:rsidRPr="0081149A" w:rsidRDefault="001C17B5" w:rsidP="001C17B5">
      <w:pPr>
        <w:spacing w:after="0" w:line="240" w:lineRule="auto"/>
        <w:jc w:val="both"/>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 xml:space="preserve">9. FIZIKAI </w:t>
      </w:r>
      <w:proofErr w:type="gramStart"/>
      <w:r w:rsidRPr="0081149A">
        <w:rPr>
          <w:rFonts w:ascii="Times New Roman" w:eastAsia="Times New Roman" w:hAnsi="Times New Roman" w:cs="Times New Roman"/>
          <w:b/>
          <w:u w:val="single"/>
          <w:lang w:eastAsia="hu-HU"/>
        </w:rPr>
        <w:t>ÉS</w:t>
      </w:r>
      <w:proofErr w:type="gramEnd"/>
      <w:r w:rsidRPr="0081149A">
        <w:rPr>
          <w:rFonts w:ascii="Times New Roman" w:eastAsia="Times New Roman" w:hAnsi="Times New Roman" w:cs="Times New Roman"/>
          <w:b/>
          <w:u w:val="single"/>
          <w:lang w:eastAsia="hu-HU"/>
        </w:rPr>
        <w:t xml:space="preserve"> KÉMIAI TULAJDONSÁGOK</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9.1 Általános információk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Megjelenés</w:t>
      </w:r>
      <w:r w:rsidRPr="0081149A">
        <w:rPr>
          <w:rFonts w:ascii="Times New Roman" w:eastAsia="Times New Roman" w:hAnsi="Times New Roman" w:cs="Times New Roman"/>
          <w:lang w:eastAsia="hu-HU"/>
        </w:rPr>
        <w:t>: sárgászöldes színű, opálos</w:t>
      </w:r>
      <w:r w:rsidRPr="0081149A">
        <w:rPr>
          <w:rFonts w:ascii="Times New Roman" w:eastAsia="Times New Roman" w:hAnsi="Times New Roman" w:cs="Times New Roman"/>
          <w:b/>
          <w:lang w:eastAsia="hu-HU"/>
        </w:rPr>
        <w:t xml:space="preserve"> </w:t>
      </w:r>
      <w:r w:rsidRPr="0081149A">
        <w:rPr>
          <w:rFonts w:ascii="Times New Roman" w:eastAsia="Times New Roman" w:hAnsi="Times New Roman" w:cs="Times New Roman"/>
          <w:lang w:eastAsia="hu-HU"/>
        </w:rPr>
        <w:t xml:space="preserve">folyadék </w:t>
      </w:r>
      <w:r w:rsidRPr="0081149A">
        <w:rPr>
          <w:rFonts w:ascii="Times New Roman" w:eastAsia="Times New Roman" w:hAnsi="Times New Roman" w:cs="Times New Roman"/>
          <w:b/>
          <w:lang w:eastAsia="hu-HU"/>
        </w:rPr>
        <w:t xml:space="preserve">Szín: </w:t>
      </w:r>
      <w:r w:rsidRPr="0081149A">
        <w:rPr>
          <w:rFonts w:ascii="Times New Roman" w:eastAsia="Times New Roman" w:hAnsi="Times New Roman" w:cs="Times New Roman"/>
          <w:lang w:eastAsia="hu-HU"/>
        </w:rPr>
        <w:t>sárgás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Szag:</w:t>
      </w:r>
      <w:r w:rsidRPr="0081149A">
        <w:rPr>
          <w:rFonts w:ascii="Times New Roman" w:eastAsia="Times New Roman" w:hAnsi="Times New Roman" w:cs="Times New Roman"/>
          <w:lang w:eastAsia="hu-HU"/>
        </w:rPr>
        <w:t xml:space="preserve"> Kissé alkoholos, szappan szagú</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Az egészségre, biztonságra és környezetre vonatkozó lényeges információk</w:t>
      </w:r>
    </w:p>
    <w:p w:rsidR="001C17B5" w:rsidRPr="0081149A" w:rsidRDefault="001C17B5" w:rsidP="001C17B5">
      <w:pPr>
        <w:spacing w:after="0" w:line="240" w:lineRule="auto"/>
        <w:rPr>
          <w:rFonts w:ascii="Times New Roman" w:eastAsia="Times New Roman" w:hAnsi="Times New Roman" w:cs="Times New Roman"/>
          <w:lang w:eastAsia="hu-HU"/>
        </w:rPr>
      </w:pPr>
      <w:proofErr w:type="gramStart"/>
      <w:r w:rsidRPr="0081149A">
        <w:rPr>
          <w:rFonts w:ascii="Times New Roman" w:eastAsia="Times New Roman" w:hAnsi="Times New Roman" w:cs="Times New Roman"/>
          <w:b/>
          <w:lang w:eastAsia="hu-HU"/>
        </w:rPr>
        <w:t>pH</w:t>
      </w:r>
      <w:proofErr w:type="gramEnd"/>
      <w:r w:rsidRPr="0081149A">
        <w:rPr>
          <w:rFonts w:ascii="Times New Roman" w:eastAsia="Times New Roman" w:hAnsi="Times New Roman" w:cs="Times New Roman"/>
          <w:b/>
          <w:lang w:eastAsia="hu-HU"/>
        </w:rPr>
        <w:t xml:space="preserve"> érték: </w:t>
      </w:r>
      <w:proofErr w:type="spellStart"/>
      <w:r w:rsidRPr="0081149A">
        <w:rPr>
          <w:rFonts w:ascii="Times New Roman" w:eastAsia="Times New Roman" w:hAnsi="Times New Roman" w:cs="Times New Roman"/>
          <w:lang w:eastAsia="hu-HU"/>
        </w:rPr>
        <w:t>kb</w:t>
      </w:r>
      <w:proofErr w:type="spellEnd"/>
      <w:r w:rsidRPr="0081149A">
        <w:rPr>
          <w:rFonts w:ascii="Times New Roman" w:eastAsia="Times New Roman" w:hAnsi="Times New Roman" w:cs="Times New Roman"/>
          <w:lang w:eastAsia="hu-HU"/>
        </w:rPr>
        <w:t xml:space="preserve"> 7,4</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Forráspont: nincs adat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Kristályosodási pont</w:t>
      </w:r>
      <w:r w:rsidRPr="0081149A">
        <w:rPr>
          <w:rFonts w:ascii="Times New Roman" w:eastAsia="Times New Roman" w:hAnsi="Times New Roman" w:cs="Times New Roman"/>
          <w:lang w:eastAsia="hu-HU"/>
        </w:rPr>
        <w:t xml:space="preserve">: 0 </w:t>
      </w:r>
      <w:proofErr w:type="spellStart"/>
      <w:r w:rsidRPr="0081149A">
        <w:rPr>
          <w:rFonts w:ascii="Times New Roman" w:eastAsia="Times New Roman" w:hAnsi="Times New Roman" w:cs="Times New Roman"/>
          <w:vertAlign w:val="superscript"/>
          <w:lang w:eastAsia="hu-HU"/>
        </w:rPr>
        <w:t>o</w:t>
      </w:r>
      <w:r w:rsidRPr="0081149A">
        <w:rPr>
          <w:rFonts w:ascii="Times New Roman" w:eastAsia="Times New Roman" w:hAnsi="Times New Roman" w:cs="Times New Roman"/>
          <w:lang w:eastAsia="hu-HU"/>
        </w:rPr>
        <w:t>C</w:t>
      </w:r>
      <w:proofErr w:type="spellEnd"/>
      <w:r w:rsidRPr="0081149A">
        <w:rPr>
          <w:rFonts w:ascii="Times New Roman" w:eastAsia="Times New Roman" w:hAnsi="Times New Roman" w:cs="Times New Roman"/>
          <w:lang w:eastAsia="hu-HU"/>
        </w:rPr>
        <w:t xml:space="preserve"> alatt</w:t>
      </w:r>
    </w:p>
    <w:p w:rsidR="001C17B5" w:rsidRPr="0081149A" w:rsidRDefault="001C17B5" w:rsidP="001C17B5">
      <w:pPr>
        <w:tabs>
          <w:tab w:val="left" w:pos="284"/>
          <w:tab w:val="left" w:pos="2127"/>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Lobbanáspont: </w:t>
      </w:r>
      <w:r w:rsidRPr="0081149A">
        <w:rPr>
          <w:rFonts w:ascii="Times New Roman" w:eastAsia="Times New Roman" w:hAnsi="Times New Roman" w:cs="Times New Roman"/>
          <w:lang w:eastAsia="hu-HU"/>
        </w:rPr>
        <w:t xml:space="preserve">A kivonat gyúlékony </w:t>
      </w:r>
      <w:proofErr w:type="gramStart"/>
      <w:r w:rsidRPr="0081149A">
        <w:rPr>
          <w:rFonts w:ascii="Times New Roman" w:eastAsia="Times New Roman" w:hAnsi="Times New Roman" w:cs="Times New Roman"/>
          <w:lang w:eastAsia="hu-HU"/>
        </w:rPr>
        <w:t>( B</w:t>
      </w:r>
      <w:proofErr w:type="gramEnd"/>
      <w:r w:rsidRPr="0081149A">
        <w:rPr>
          <w:rFonts w:ascii="Times New Roman" w:eastAsia="Times New Roman" w:hAnsi="Times New Roman" w:cs="Times New Roman"/>
          <w:lang w:eastAsia="hu-HU"/>
        </w:rPr>
        <w:t xml:space="preserve"> ), a permet gyúlékony ( C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Öngyulladási hajlam: </w:t>
      </w:r>
      <w:proofErr w:type="spellStart"/>
      <w:r w:rsidRPr="0081149A">
        <w:rPr>
          <w:rFonts w:ascii="Times New Roman" w:eastAsia="Times New Roman" w:hAnsi="Times New Roman" w:cs="Times New Roman"/>
          <w:lang w:eastAsia="hu-HU"/>
        </w:rPr>
        <w:t>n.a</w:t>
      </w:r>
      <w:proofErr w:type="spellEnd"/>
      <w:r w:rsidRPr="0081149A">
        <w:rPr>
          <w:rFonts w:ascii="Times New Roman" w:eastAsia="Times New Roman" w:hAnsi="Times New Roman" w:cs="Times New Roman"/>
          <w:lang w:eastAsia="hu-HU"/>
        </w:rPr>
        <w: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Gyulladási hőmérséklet: </w:t>
      </w:r>
      <w:r w:rsidRPr="0081149A">
        <w:rPr>
          <w:rFonts w:ascii="Times New Roman" w:eastAsia="Times New Roman" w:hAnsi="Times New Roman" w:cs="Times New Roman"/>
          <w:lang w:eastAsia="hu-HU"/>
        </w:rPr>
        <w:t>nincs adat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Robbanásveszélyesség: nem robbanásveszélyes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Gőznyomás: </w:t>
      </w:r>
      <w:r w:rsidRPr="0081149A">
        <w:rPr>
          <w:rFonts w:ascii="Times New Roman" w:eastAsia="Times New Roman" w:hAnsi="Times New Roman" w:cs="Times New Roman"/>
          <w:lang w:eastAsia="hu-HU"/>
        </w:rPr>
        <w:t>mint a víz</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Relatív sűrűsség (20 C</w:t>
      </w:r>
      <w:r w:rsidRPr="0081149A">
        <w:rPr>
          <w:rFonts w:ascii="Times New Roman" w:eastAsia="Times New Roman" w:hAnsi="Times New Roman" w:cs="Times New Roman"/>
          <w:lang w:eastAsia="hu-HU"/>
        </w:rPr>
        <w:t>): 0,982 g/cm3</w:t>
      </w:r>
    </w:p>
    <w:p w:rsidR="001C17B5" w:rsidRPr="0081149A" w:rsidRDefault="001C17B5" w:rsidP="001C17B5">
      <w:pPr>
        <w:spacing w:after="0" w:line="240" w:lineRule="auto"/>
        <w:rPr>
          <w:rFonts w:ascii="Times New Roman" w:eastAsia="Times New Roman" w:hAnsi="Times New Roman" w:cs="Times New Roman"/>
          <w:vertAlign w:val="superscript"/>
          <w:lang w:eastAsia="hu-HU"/>
        </w:rPr>
      </w:pPr>
      <w:r w:rsidRPr="0081149A">
        <w:rPr>
          <w:rFonts w:ascii="Times New Roman" w:eastAsia="Times New Roman" w:hAnsi="Times New Roman" w:cs="Times New Roman"/>
          <w:b/>
          <w:lang w:eastAsia="hu-HU"/>
        </w:rPr>
        <w:t>Dinamikai viszkozitás (25 C-on):</w:t>
      </w:r>
      <w:r w:rsidRPr="0081149A">
        <w:rPr>
          <w:rFonts w:ascii="Times New Roman" w:eastAsia="Times New Roman" w:hAnsi="Times New Roman" w:cs="Times New Roman"/>
          <w:lang w:eastAsia="hu-HU"/>
        </w:rPr>
        <w:t xml:space="preserve"> 0,942 </w:t>
      </w:r>
      <w:proofErr w:type="spellStart"/>
      <w:r w:rsidRPr="0081149A">
        <w:rPr>
          <w:rFonts w:ascii="Times New Roman" w:eastAsia="Times New Roman" w:hAnsi="Times New Roman" w:cs="Times New Roman"/>
          <w:lang w:eastAsia="hu-HU"/>
        </w:rPr>
        <w:t>mPa</w:t>
      </w:r>
      <w:proofErr w:type="spellEnd"/>
      <w:r w:rsidRPr="0081149A">
        <w:rPr>
          <w:rFonts w:ascii="Times New Roman" w:eastAsia="Times New Roman" w:hAnsi="Times New Roman" w:cs="Times New Roman"/>
          <w:lang w:eastAsia="hu-HU"/>
        </w:rPr>
        <w:t xml:space="preserve"> 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Térfogatsűrűség:</w:t>
      </w:r>
      <w:r w:rsidRPr="0081149A">
        <w:rPr>
          <w:rFonts w:ascii="Times New Roman" w:eastAsia="Times New Roman" w:hAnsi="Times New Roman" w:cs="Times New Roman"/>
          <w:lang w:eastAsia="hu-HU"/>
        </w:rPr>
        <w:t xml:space="preserve"> </w:t>
      </w:r>
      <w:proofErr w:type="spellStart"/>
      <w:r w:rsidRPr="0081149A">
        <w:rPr>
          <w:rFonts w:ascii="Times New Roman" w:eastAsia="Times New Roman" w:hAnsi="Times New Roman" w:cs="Times New Roman"/>
          <w:lang w:eastAsia="hu-HU"/>
        </w:rPr>
        <w:t>n.a</w:t>
      </w:r>
      <w:proofErr w:type="spellEnd"/>
      <w:r w:rsidRPr="0081149A">
        <w:rPr>
          <w:rFonts w:ascii="Times New Roman" w:eastAsia="Times New Roman" w:hAnsi="Times New Roman" w:cs="Times New Roman"/>
          <w:lang w:eastAsia="hu-HU"/>
        </w:rPr>
        <w:t>.</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Oldhatóság:</w:t>
      </w:r>
      <w:r w:rsidRPr="0081149A">
        <w:rPr>
          <w:rFonts w:ascii="Times New Roman" w:eastAsia="Times New Roman" w:hAnsi="Times New Roman" w:cs="Times New Roman"/>
          <w:lang w:eastAsia="hu-HU"/>
        </w:rPr>
        <w:t xml:space="preserve"> </w:t>
      </w:r>
      <w:proofErr w:type="spellStart"/>
      <w:r w:rsidRPr="0081149A">
        <w:rPr>
          <w:rFonts w:ascii="Times New Roman" w:eastAsia="Times New Roman" w:hAnsi="Times New Roman" w:cs="Times New Roman"/>
          <w:lang w:eastAsia="hu-HU"/>
        </w:rPr>
        <w:t>n.m.a</w:t>
      </w:r>
      <w:proofErr w:type="spellEnd"/>
      <w:r w:rsidRPr="0081149A">
        <w:rPr>
          <w:rFonts w:ascii="Times New Roman" w:eastAsia="Times New Roman" w:hAnsi="Times New Roman" w:cs="Times New Roman"/>
          <w:lang w:eastAsia="hu-HU"/>
        </w:rPr>
        <w:t>.</w:t>
      </w:r>
      <w:r w:rsidRPr="0081149A">
        <w:rPr>
          <w:rFonts w:ascii="Times New Roman" w:eastAsia="Times New Roman" w:hAnsi="Times New Roman" w:cs="Times New Roman"/>
          <w:b/>
          <w:lang w:eastAsia="hu-HU"/>
        </w:rPr>
        <w:t xml:space="preserve">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Vízben oldhatóság: </w:t>
      </w:r>
      <w:r w:rsidRPr="0081149A">
        <w:rPr>
          <w:rFonts w:ascii="Times New Roman" w:eastAsia="Times New Roman" w:hAnsi="Times New Roman" w:cs="Times New Roman"/>
          <w:lang w:eastAsia="hu-HU"/>
        </w:rPr>
        <w:t>oldódik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Más oldószerekben oldhatóság</w:t>
      </w:r>
      <w:r w:rsidRPr="0081149A">
        <w:rPr>
          <w:rFonts w:ascii="Times New Roman" w:eastAsia="Times New Roman" w:hAnsi="Times New Roman" w:cs="Times New Roman"/>
          <w:lang w:eastAsia="hu-HU"/>
        </w:rPr>
        <w:t xml:space="preserve">: alkoholban, egyéb anyagokban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 xml:space="preserve">Megoszlási hányados: </w:t>
      </w:r>
      <w:proofErr w:type="spellStart"/>
      <w:r w:rsidRPr="0081149A">
        <w:rPr>
          <w:rFonts w:ascii="Times New Roman" w:eastAsia="Times New Roman" w:hAnsi="Times New Roman" w:cs="Times New Roman"/>
          <w:lang w:eastAsia="hu-HU"/>
        </w:rPr>
        <w:t>n.m.a</w:t>
      </w:r>
      <w:proofErr w:type="spellEnd"/>
      <w:r w:rsidRPr="0081149A">
        <w:rPr>
          <w:rFonts w:ascii="Times New Roman" w:eastAsia="Times New Roman" w:hAnsi="Times New Roman" w:cs="Times New Roman"/>
          <w:lang w:eastAsia="hu-HU"/>
        </w:rPr>
        <w:t>.</w:t>
      </w:r>
    </w:p>
    <w:p w:rsidR="001C17B5" w:rsidRPr="0081149A" w:rsidRDefault="001C17B5" w:rsidP="001C17B5">
      <w:pPr>
        <w:keepNext/>
        <w:spacing w:after="0" w:line="240" w:lineRule="auto"/>
        <w:outlineLvl w:val="4"/>
        <w:rPr>
          <w:rFonts w:ascii="Times New Roman" w:eastAsia="Times New Roman" w:hAnsi="Times New Roman" w:cs="Times New Roman"/>
          <w:b/>
          <w:u w:val="single"/>
          <w:lang w:eastAsia="hu-HU"/>
        </w:rPr>
      </w:pPr>
    </w:p>
    <w:p w:rsidR="001C17B5" w:rsidRPr="0081149A" w:rsidRDefault="001C17B5" w:rsidP="001C17B5">
      <w:pPr>
        <w:keepNext/>
        <w:spacing w:after="0" w:line="240" w:lineRule="auto"/>
        <w:outlineLvl w:val="4"/>
        <w:rPr>
          <w:rFonts w:ascii="Times New Roman" w:eastAsia="Times New Roman" w:hAnsi="Times New Roman" w:cs="Times New Roman"/>
          <w:b/>
          <w:u w:val="single"/>
          <w:lang w:eastAsia="hu-HU"/>
        </w:rPr>
      </w:pPr>
    </w:p>
    <w:p w:rsidR="001C17B5" w:rsidRPr="0081149A" w:rsidRDefault="001C17B5" w:rsidP="001C17B5">
      <w:pPr>
        <w:keepNext/>
        <w:spacing w:after="0" w:line="240" w:lineRule="auto"/>
        <w:outlineLvl w:val="4"/>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 xml:space="preserve">10. STABILITÁS </w:t>
      </w:r>
      <w:proofErr w:type="gramStart"/>
      <w:r w:rsidRPr="0081149A">
        <w:rPr>
          <w:rFonts w:ascii="Times New Roman" w:eastAsia="Times New Roman" w:hAnsi="Times New Roman" w:cs="Times New Roman"/>
          <w:b/>
          <w:u w:val="single"/>
          <w:lang w:eastAsia="hu-HU"/>
        </w:rPr>
        <w:t>ÉS</w:t>
      </w:r>
      <w:proofErr w:type="gramEnd"/>
      <w:r w:rsidRPr="0081149A">
        <w:rPr>
          <w:rFonts w:ascii="Times New Roman" w:eastAsia="Times New Roman" w:hAnsi="Times New Roman" w:cs="Times New Roman"/>
          <w:b/>
          <w:u w:val="single"/>
          <w:lang w:eastAsia="hu-HU"/>
        </w:rPr>
        <w:t xml:space="preserve"> REAKCIÓKÉPESSÉG</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10.1 Stabilitás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Stabil normál hőmérsékleten, általános munkakörülmények mellett.</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10.1 Kerülendő körülmények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Tűz, láng, hőség</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10.3 Veszélyes bomlástermékek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Nincs veszélyes bomlástermék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10.4</w:t>
      </w:r>
      <w:r w:rsidRPr="0081149A">
        <w:rPr>
          <w:rFonts w:ascii="Times New Roman" w:eastAsia="Times New Roman" w:hAnsi="Times New Roman" w:cs="Times New Roman"/>
          <w:lang w:eastAsia="hu-HU"/>
        </w:rPr>
        <w:t xml:space="preserve"> Egyéb információ</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11. TOXIKOLÓGIAI INFORMÁCIÓK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b/>
          <w:lang w:eastAsia="hu-HU"/>
        </w:rPr>
        <w:t>11.1 Akut toxicitás (LD50</w:t>
      </w:r>
      <w:r w:rsidRPr="0081149A">
        <w:rPr>
          <w:rFonts w:ascii="Times New Roman" w:eastAsia="Times New Roman" w:hAnsi="Times New Roman" w:cs="Times New Roman"/>
          <w:lang w:eastAsia="hu-HU"/>
        </w:rPr>
        <w: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A készítmény </w:t>
      </w:r>
      <w:proofErr w:type="spellStart"/>
      <w:r w:rsidRPr="0081149A">
        <w:rPr>
          <w:rFonts w:ascii="Times New Roman" w:eastAsia="Times New Roman" w:hAnsi="Times New Roman" w:cs="Times New Roman"/>
          <w:lang w:eastAsia="hu-HU"/>
        </w:rPr>
        <w:t>p.o</w:t>
      </w:r>
      <w:proofErr w:type="spellEnd"/>
      <w:r w:rsidRPr="0081149A">
        <w:rPr>
          <w:rFonts w:ascii="Times New Roman" w:eastAsia="Times New Roman" w:hAnsi="Times New Roman" w:cs="Times New Roman"/>
          <w:lang w:eastAsia="hu-HU"/>
        </w:rPr>
        <w:t>. LD50 értéke (patkányon): nincs adat</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11.2 Egyéb</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Normál körülmények között, rendeltetésszerű használat mellett nincs egészségkárosító hatása</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Akut hatások: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lenyelés: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belégzés: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bőrrel érintkezés: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szembe jutás: maradandó károsodást nem okoz</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Irritáció: nem ismert</w:t>
      </w:r>
    </w:p>
    <w:p w:rsidR="001C17B5" w:rsidRPr="0081149A" w:rsidRDefault="001C17B5" w:rsidP="001C17B5">
      <w:pPr>
        <w:spacing w:after="0" w:line="240" w:lineRule="auto"/>
        <w:rPr>
          <w:rFonts w:ascii="Times New Roman" w:eastAsia="Times New Roman" w:hAnsi="Times New Roman" w:cs="Times New Roman"/>
          <w:lang w:eastAsia="hu-HU"/>
        </w:rPr>
      </w:pPr>
      <w:proofErr w:type="spellStart"/>
      <w:r w:rsidRPr="0081149A">
        <w:rPr>
          <w:rFonts w:ascii="Times New Roman" w:eastAsia="Times New Roman" w:hAnsi="Times New Roman" w:cs="Times New Roman"/>
          <w:lang w:eastAsia="hu-HU"/>
        </w:rPr>
        <w:t>Szenzibilizáció</w:t>
      </w:r>
      <w:proofErr w:type="spellEnd"/>
      <w:r w:rsidRPr="0081149A">
        <w:rPr>
          <w:rFonts w:ascii="Times New Roman" w:eastAsia="Times New Roman" w:hAnsi="Times New Roman" w:cs="Times New Roman"/>
          <w:lang w:eastAsia="hu-HU"/>
        </w:rPr>
        <w:t>: nem ismert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Ismételt dózis toxicitás: nincs megadott adat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CMR hatások: nincs</w:t>
      </w:r>
    </w:p>
    <w:p w:rsidR="001C17B5" w:rsidRPr="0081149A" w:rsidRDefault="001C17B5" w:rsidP="001C17B5">
      <w:pPr>
        <w:spacing w:after="0" w:line="240" w:lineRule="auto"/>
        <w:rPr>
          <w:rFonts w:ascii="Times New Roman" w:eastAsia="Times New Roman" w:hAnsi="Times New Roman" w:cs="Times New Roman"/>
          <w:lang w:eastAsia="hu-HU"/>
        </w:rPr>
      </w:pPr>
      <w:proofErr w:type="spellStart"/>
      <w:r w:rsidRPr="0081149A">
        <w:rPr>
          <w:rFonts w:ascii="Times New Roman" w:eastAsia="Times New Roman" w:hAnsi="Times New Roman" w:cs="Times New Roman"/>
          <w:lang w:eastAsia="hu-HU"/>
        </w:rPr>
        <w:lastRenderedPageBreak/>
        <w:t>Állatkisérletekben</w:t>
      </w:r>
      <w:proofErr w:type="spellEnd"/>
      <w:r w:rsidRPr="0081149A">
        <w:rPr>
          <w:rFonts w:ascii="Times New Roman" w:eastAsia="Times New Roman" w:hAnsi="Times New Roman" w:cs="Times New Roman"/>
          <w:lang w:eastAsia="hu-HU"/>
        </w:rPr>
        <w:t xml:space="preserve"> megfigyelt hatások: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egéren akut orális toxicitás vizsgálat: orálisan adagolva elhullást nem okozott, a kísérleti állatok sem toxikus klinikai tüneteket, testtömeg-csökkenést, sem korbonctani elváltozást nem szenvedtek.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 akut bőrirritáció nyúlon: a szer hígítatlanul, 1x4 órán át </w:t>
      </w:r>
      <w:proofErr w:type="spellStart"/>
      <w:r w:rsidRPr="0081149A">
        <w:rPr>
          <w:rFonts w:ascii="Times New Roman" w:eastAsia="Times New Roman" w:hAnsi="Times New Roman" w:cs="Times New Roman"/>
          <w:lang w:eastAsia="hu-HU"/>
        </w:rPr>
        <w:t>semiocclusiv</w:t>
      </w:r>
      <w:proofErr w:type="spellEnd"/>
      <w:r w:rsidRPr="0081149A">
        <w:rPr>
          <w:rFonts w:ascii="Times New Roman" w:eastAsia="Times New Roman" w:hAnsi="Times New Roman" w:cs="Times New Roman"/>
          <w:lang w:eastAsia="hu-HU"/>
        </w:rPr>
        <w:t xml:space="preserve"> kötésben alkalmazva bőrirritációt nem okozott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 akut szemirritáció vizsgálat nyúlon: a nyúl kötőhártya zsákjába cseppentés után rövid ideig tartó </w:t>
      </w:r>
      <w:proofErr w:type="spellStart"/>
      <w:r w:rsidRPr="0081149A">
        <w:rPr>
          <w:rFonts w:ascii="Times New Roman" w:eastAsia="Times New Roman" w:hAnsi="Times New Roman" w:cs="Times New Roman"/>
          <w:lang w:eastAsia="hu-HU"/>
        </w:rPr>
        <w:t>conjunctivalis</w:t>
      </w:r>
      <w:proofErr w:type="spellEnd"/>
      <w:r w:rsidRPr="0081149A">
        <w:rPr>
          <w:rFonts w:ascii="Times New Roman" w:eastAsia="Times New Roman" w:hAnsi="Times New Roman" w:cs="Times New Roman"/>
          <w:lang w:eastAsia="hu-HU"/>
        </w:rPr>
        <w:t xml:space="preserve"> </w:t>
      </w:r>
      <w:proofErr w:type="spellStart"/>
      <w:r w:rsidRPr="0081149A">
        <w:rPr>
          <w:rFonts w:ascii="Times New Roman" w:eastAsia="Times New Roman" w:hAnsi="Times New Roman" w:cs="Times New Roman"/>
          <w:lang w:eastAsia="hu-HU"/>
        </w:rPr>
        <w:t>hyperemiát</w:t>
      </w:r>
      <w:proofErr w:type="spellEnd"/>
      <w:r w:rsidRPr="0081149A">
        <w:rPr>
          <w:rFonts w:ascii="Times New Roman" w:eastAsia="Times New Roman" w:hAnsi="Times New Roman" w:cs="Times New Roman"/>
          <w:lang w:eastAsia="hu-HU"/>
        </w:rPr>
        <w:t xml:space="preserve"> okozott, amely egy nap alatt gyakorlatilag lezajlott. A </w:t>
      </w:r>
      <w:proofErr w:type="spellStart"/>
      <w:r w:rsidRPr="0081149A">
        <w:rPr>
          <w:rFonts w:ascii="Times New Roman" w:eastAsia="Times New Roman" w:hAnsi="Times New Roman" w:cs="Times New Roman"/>
          <w:lang w:eastAsia="hu-HU"/>
        </w:rPr>
        <w:t>cornea</w:t>
      </w:r>
      <w:proofErr w:type="spellEnd"/>
      <w:r w:rsidRPr="0081149A">
        <w:rPr>
          <w:rFonts w:ascii="Times New Roman" w:eastAsia="Times New Roman" w:hAnsi="Times New Roman" w:cs="Times New Roman"/>
          <w:lang w:eastAsia="hu-HU"/>
        </w:rPr>
        <w:t xml:space="preserve"> és az </w:t>
      </w:r>
      <w:proofErr w:type="spellStart"/>
      <w:r w:rsidRPr="0081149A">
        <w:rPr>
          <w:rFonts w:ascii="Times New Roman" w:eastAsia="Times New Roman" w:hAnsi="Times New Roman" w:cs="Times New Roman"/>
          <w:lang w:eastAsia="hu-HU"/>
        </w:rPr>
        <w:t>iris</w:t>
      </w:r>
      <w:proofErr w:type="spellEnd"/>
      <w:r w:rsidRPr="0081149A">
        <w:rPr>
          <w:rFonts w:ascii="Times New Roman" w:eastAsia="Times New Roman" w:hAnsi="Times New Roman" w:cs="Times New Roman"/>
          <w:lang w:eastAsia="hu-HU"/>
        </w:rPr>
        <w:t xml:space="preserve"> nem károsodott.</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12. ÖKOLÓGIAI INFORMÁCIÓK: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Nem </w:t>
      </w:r>
      <w:proofErr w:type="spellStart"/>
      <w:r w:rsidRPr="0081149A">
        <w:rPr>
          <w:rFonts w:ascii="Times New Roman" w:eastAsia="Times New Roman" w:hAnsi="Times New Roman" w:cs="Times New Roman"/>
          <w:lang w:eastAsia="hu-HU"/>
        </w:rPr>
        <w:t>ökotoxikus</w:t>
      </w:r>
      <w:proofErr w:type="spellEnd"/>
      <w:r w:rsidRPr="0081149A">
        <w:rPr>
          <w:rFonts w:ascii="Times New Roman" w:eastAsia="Times New Roman" w:hAnsi="Times New Roman" w:cs="Times New Roman"/>
          <w:lang w:eastAsia="hu-HU"/>
        </w:rPr>
        <w:t xml:space="preserve">, de károsíthatja a </w:t>
      </w:r>
      <w:proofErr w:type="spellStart"/>
      <w:r w:rsidRPr="0081149A">
        <w:rPr>
          <w:rFonts w:ascii="Times New Roman" w:eastAsia="Times New Roman" w:hAnsi="Times New Roman" w:cs="Times New Roman"/>
          <w:lang w:eastAsia="hu-HU"/>
        </w:rPr>
        <w:t>vizi</w:t>
      </w:r>
      <w:proofErr w:type="spellEnd"/>
      <w:r w:rsidRPr="0081149A">
        <w:rPr>
          <w:rFonts w:ascii="Times New Roman" w:eastAsia="Times New Roman" w:hAnsi="Times New Roman" w:cs="Times New Roman"/>
          <w:lang w:eastAsia="hu-HU"/>
        </w:rPr>
        <w:t xml:space="preserve"> életet, ha jelentős mennyiség jut az élővízbe, ami kifolyás esetén megtörténhet.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Mobilitás: nincs megadott adat</w:t>
      </w:r>
    </w:p>
    <w:p w:rsidR="001C17B5" w:rsidRPr="0081149A" w:rsidRDefault="001C17B5" w:rsidP="001C17B5">
      <w:pPr>
        <w:spacing w:after="0" w:line="240" w:lineRule="auto"/>
        <w:rPr>
          <w:rFonts w:ascii="Times New Roman" w:eastAsia="Times New Roman" w:hAnsi="Times New Roman" w:cs="Times New Roman"/>
          <w:lang w:eastAsia="hu-HU"/>
        </w:rPr>
      </w:pPr>
      <w:proofErr w:type="spellStart"/>
      <w:r w:rsidRPr="0081149A">
        <w:rPr>
          <w:rFonts w:ascii="Times New Roman" w:eastAsia="Times New Roman" w:hAnsi="Times New Roman" w:cs="Times New Roman"/>
          <w:lang w:eastAsia="hu-HU"/>
        </w:rPr>
        <w:t>Perzisztencia</w:t>
      </w:r>
      <w:proofErr w:type="spellEnd"/>
      <w:r w:rsidRPr="0081149A">
        <w:rPr>
          <w:rFonts w:ascii="Times New Roman" w:eastAsia="Times New Roman" w:hAnsi="Times New Roman" w:cs="Times New Roman"/>
          <w:lang w:eastAsia="hu-HU"/>
        </w:rPr>
        <w:t xml:space="preserve"> és lebonthatóság: nincs megadott adat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A </w:t>
      </w:r>
      <w:proofErr w:type="spellStart"/>
      <w:r w:rsidRPr="0081149A">
        <w:rPr>
          <w:rFonts w:ascii="Times New Roman" w:eastAsia="Times New Roman" w:hAnsi="Times New Roman" w:cs="Times New Roman"/>
          <w:lang w:eastAsia="hu-HU"/>
        </w:rPr>
        <w:t>PBT-értékelés</w:t>
      </w:r>
      <w:proofErr w:type="spellEnd"/>
      <w:r w:rsidRPr="0081149A">
        <w:rPr>
          <w:rFonts w:ascii="Times New Roman" w:eastAsia="Times New Roman" w:hAnsi="Times New Roman" w:cs="Times New Roman"/>
          <w:lang w:eastAsia="hu-HU"/>
        </w:rPr>
        <w:t xml:space="preserve"> eredményei nincs adat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Egyéb káros hatások: nincs megadott adat</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13. ÁRTALMATLANÍTÁSI SZEMPONTOK: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A készítmény kezelése és ártalmatlanítása a vonatkozó rendeletek szerint.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Alapos öblítéssel a tároló göngyöleg ártalmatlanítása biztosítható. Elhelyezés: a termékre vonatkozó előírásoknak megfelelően ártalmatlanítandó.</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14. SZÁLLÍTÁSI INFORMÁCIÓK: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Közúti/vasúti szállítás (ADR/RID): nincs korlátozás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Tenger szállítás IMDG/</w:t>
      </w:r>
      <w:proofErr w:type="spellStart"/>
      <w:r w:rsidRPr="0081149A">
        <w:rPr>
          <w:rFonts w:ascii="Times New Roman" w:eastAsia="Times New Roman" w:hAnsi="Times New Roman" w:cs="Times New Roman"/>
          <w:lang w:eastAsia="hu-HU"/>
        </w:rPr>
        <w:t>GGVSee</w:t>
      </w:r>
      <w:proofErr w:type="spellEnd"/>
      <w:r w:rsidRPr="0081149A">
        <w:rPr>
          <w:rFonts w:ascii="Times New Roman" w:eastAsia="Times New Roman" w:hAnsi="Times New Roman" w:cs="Times New Roman"/>
          <w:lang w:eastAsia="hu-HU"/>
        </w:rPr>
        <w:t>: nincs korlátozás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Légi szállítás ICAO-TI és IATA-DGR: nincs korlátozás</w:t>
      </w:r>
    </w:p>
    <w:p w:rsidR="001C17B5" w:rsidRPr="0081149A" w:rsidRDefault="001C17B5" w:rsidP="001C17B5">
      <w:pPr>
        <w:spacing w:after="0" w:line="240" w:lineRule="auto"/>
        <w:rPr>
          <w:rFonts w:ascii="Times New Roman" w:eastAsia="Times New Roman" w:hAnsi="Times New Roman" w:cs="Times New Roman"/>
          <w:b/>
          <w:u w:val="single"/>
          <w:lang w:eastAsia="hu-HU"/>
        </w:rPr>
      </w:pPr>
    </w:p>
    <w:p w:rsidR="001C17B5" w:rsidRPr="0081149A" w:rsidRDefault="001C17B5" w:rsidP="001C17B5">
      <w:pPr>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15. SZABÁLYOZÁSI INFORMÁCIÓK:</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15.1.Kémiai biztonsági értékelés: -</w:t>
      </w: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 xml:space="preserve">15.2 </w:t>
      </w:r>
      <w:proofErr w:type="spellStart"/>
      <w:r w:rsidRPr="0081149A">
        <w:rPr>
          <w:rFonts w:ascii="Times New Roman" w:eastAsia="Times New Roman" w:hAnsi="Times New Roman" w:cs="Times New Roman"/>
          <w:b/>
          <w:lang w:eastAsia="hu-HU"/>
        </w:rPr>
        <w:t>Cimkézésre</w:t>
      </w:r>
      <w:proofErr w:type="spellEnd"/>
      <w:r w:rsidRPr="0081149A">
        <w:rPr>
          <w:rFonts w:ascii="Times New Roman" w:eastAsia="Times New Roman" w:hAnsi="Times New Roman" w:cs="Times New Roman"/>
          <w:b/>
          <w:lang w:eastAsia="hu-HU"/>
        </w:rPr>
        <w:t xml:space="preserve"> vonatkozó előírások: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R mondatok: nem jelölésköteles</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S-mondatok: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S 2 Gyermekek kezébe nem kerülhet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S 13 Élelmiszertől, italtól és takarmánytól távol tartandó</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S24/25 Kerülni kell a bőrrel való érintkezést és a szembejutást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S 37/39 Megfelelő védőkesztyűt és arc-/szemvédőt kell viselni</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b/>
          <w:lang w:eastAsia="hu-HU"/>
        </w:rPr>
      </w:pPr>
      <w:r w:rsidRPr="0081149A">
        <w:rPr>
          <w:rFonts w:ascii="Times New Roman" w:eastAsia="Times New Roman" w:hAnsi="Times New Roman" w:cs="Times New Roman"/>
          <w:b/>
          <w:lang w:eastAsia="hu-HU"/>
        </w:rPr>
        <w:t>Különleges S-mondatok:</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SP 1</w:t>
      </w:r>
      <w:r w:rsidRPr="0081149A">
        <w:rPr>
          <w:rFonts w:ascii="Times New Roman" w:eastAsia="Times New Roman" w:hAnsi="Times New Roman" w:cs="Times New Roman"/>
          <w:lang w:eastAsia="hu-HU"/>
        </w:rPr>
        <w:tab/>
      </w:r>
      <w:proofErr w:type="gramStart"/>
      <w:r w:rsidRPr="0081149A">
        <w:rPr>
          <w:rFonts w:ascii="Times New Roman" w:eastAsia="Times New Roman" w:hAnsi="Times New Roman" w:cs="Times New Roman"/>
          <w:lang w:eastAsia="hu-HU"/>
        </w:rPr>
        <w:t>A</w:t>
      </w:r>
      <w:proofErr w:type="gramEnd"/>
      <w:r w:rsidRPr="0081149A">
        <w:rPr>
          <w:rFonts w:ascii="Times New Roman" w:eastAsia="Times New Roman" w:hAnsi="Times New Roman" w:cs="Times New Roman"/>
          <w:lang w:eastAsia="hu-HU"/>
        </w:rPr>
        <w:t xml:space="preserve"> növényvédő szerrel vagy annak csomagolóeszközével ne szennyezze a vizeket! (A berendezést vagy annak részeit ne tisztítsa felszíni vizek közelében! Kerülje a gazdaságban vagy az utakon levő vízvezetőkön keresztül való szennyeződést!)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 </w:t>
      </w:r>
      <w:proofErr w:type="spellStart"/>
      <w:r w:rsidRPr="0081149A">
        <w:rPr>
          <w:rFonts w:ascii="Times New Roman" w:eastAsia="Times New Roman" w:hAnsi="Times New Roman" w:cs="Times New Roman"/>
          <w:lang w:eastAsia="hu-HU"/>
        </w:rPr>
        <w:t>SPe</w:t>
      </w:r>
      <w:proofErr w:type="spellEnd"/>
      <w:r w:rsidRPr="0081149A">
        <w:rPr>
          <w:rFonts w:ascii="Times New Roman" w:eastAsia="Times New Roman" w:hAnsi="Times New Roman" w:cs="Times New Roman"/>
          <w:lang w:eastAsia="hu-HU"/>
        </w:rPr>
        <w:t xml:space="preserve"> 3</w:t>
      </w:r>
      <w:r w:rsidRPr="0081149A">
        <w:rPr>
          <w:rFonts w:ascii="Times New Roman" w:eastAsia="Times New Roman" w:hAnsi="Times New Roman" w:cs="Times New Roman"/>
          <w:lang w:eastAsia="hu-HU"/>
        </w:rPr>
        <w:tab/>
        <w:t xml:space="preserve"> </w:t>
      </w:r>
      <w:proofErr w:type="gramStart"/>
      <w:r w:rsidRPr="0081149A">
        <w:rPr>
          <w:rFonts w:ascii="Times New Roman" w:eastAsia="Times New Roman" w:hAnsi="Times New Roman" w:cs="Times New Roman"/>
          <w:lang w:eastAsia="hu-HU"/>
        </w:rPr>
        <w:t>A</w:t>
      </w:r>
      <w:proofErr w:type="gramEnd"/>
      <w:r w:rsidRPr="0081149A">
        <w:rPr>
          <w:rFonts w:ascii="Times New Roman" w:eastAsia="Times New Roman" w:hAnsi="Times New Roman" w:cs="Times New Roman"/>
          <w:lang w:eastAsia="hu-HU"/>
        </w:rPr>
        <w:t xml:space="preserve"> </w:t>
      </w:r>
      <w:proofErr w:type="spellStart"/>
      <w:r w:rsidRPr="0081149A">
        <w:rPr>
          <w:rFonts w:ascii="Times New Roman" w:eastAsia="Times New Roman" w:hAnsi="Times New Roman" w:cs="Times New Roman"/>
          <w:lang w:eastAsia="hu-HU"/>
        </w:rPr>
        <w:t>vizi</w:t>
      </w:r>
      <w:proofErr w:type="spellEnd"/>
      <w:r w:rsidRPr="0081149A">
        <w:rPr>
          <w:rFonts w:ascii="Times New Roman" w:eastAsia="Times New Roman" w:hAnsi="Times New Roman" w:cs="Times New Roman"/>
          <w:lang w:eastAsia="hu-HU"/>
        </w:rPr>
        <w:t xml:space="preserve"> szervezetek védelme érdekében a felszíni vizektől 5 m távolságban tartson meg egy nem permetezett biztonsági övezetet!</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 </w:t>
      </w:r>
      <w:proofErr w:type="spellStart"/>
      <w:r w:rsidRPr="0081149A">
        <w:rPr>
          <w:rFonts w:ascii="Times New Roman" w:eastAsia="Times New Roman" w:hAnsi="Times New Roman" w:cs="Times New Roman"/>
          <w:lang w:eastAsia="hu-HU"/>
        </w:rPr>
        <w:t>SPe</w:t>
      </w:r>
      <w:proofErr w:type="spellEnd"/>
      <w:r w:rsidRPr="0081149A">
        <w:rPr>
          <w:rFonts w:ascii="Times New Roman" w:eastAsia="Times New Roman" w:hAnsi="Times New Roman" w:cs="Times New Roman"/>
          <w:lang w:eastAsia="hu-HU"/>
        </w:rPr>
        <w:t xml:space="preserve"> 8</w:t>
      </w:r>
      <w:r w:rsidRPr="0081149A">
        <w:rPr>
          <w:rFonts w:ascii="Times New Roman" w:eastAsia="Times New Roman" w:hAnsi="Times New Roman" w:cs="Times New Roman"/>
          <w:lang w:eastAsia="hu-HU"/>
        </w:rPr>
        <w:tab/>
        <w:t xml:space="preserve"> </w:t>
      </w:r>
      <w:proofErr w:type="gramStart"/>
      <w:r w:rsidRPr="0081149A">
        <w:rPr>
          <w:rFonts w:ascii="Times New Roman" w:eastAsia="Times New Roman" w:hAnsi="Times New Roman" w:cs="Times New Roman"/>
          <w:lang w:eastAsia="hu-HU"/>
        </w:rPr>
        <w:t>A</w:t>
      </w:r>
      <w:proofErr w:type="gramEnd"/>
      <w:r w:rsidRPr="0081149A">
        <w:rPr>
          <w:rFonts w:ascii="Times New Roman" w:eastAsia="Times New Roman" w:hAnsi="Times New Roman" w:cs="Times New Roman"/>
          <w:lang w:eastAsia="hu-HU"/>
        </w:rPr>
        <w:t xml:space="preserve"> készítmény felhasználása méhekre mérsékelten kockázatos! Virágzó kultúrában a méhek aktív gyűjtési időszaka idején nem alkalmazható!</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Munkaegészségügyi várakozási idő: 0 nap</w:t>
      </w:r>
    </w:p>
    <w:p w:rsidR="001C17B5" w:rsidRPr="0081149A" w:rsidRDefault="001C17B5" w:rsidP="001C17B5">
      <w:pPr>
        <w:spacing w:after="0" w:line="240" w:lineRule="auto"/>
        <w:rPr>
          <w:rFonts w:ascii="Times New Roman" w:eastAsia="Times New Roman" w:hAnsi="Times New Roman" w:cs="Times New Roman"/>
          <w:lang w:eastAsia="hu-HU"/>
        </w:rPr>
      </w:pPr>
      <w:proofErr w:type="gramStart"/>
      <w:r w:rsidRPr="0081149A">
        <w:rPr>
          <w:rFonts w:ascii="Times New Roman" w:eastAsia="Times New Roman" w:hAnsi="Times New Roman" w:cs="Times New Roman"/>
          <w:lang w:eastAsia="hu-HU"/>
        </w:rPr>
        <w:t>Élelmezés-egészségügyi várakozási</w:t>
      </w:r>
      <w:proofErr w:type="gramEnd"/>
      <w:r w:rsidRPr="0081149A">
        <w:rPr>
          <w:rFonts w:ascii="Times New Roman" w:eastAsia="Times New Roman" w:hAnsi="Times New Roman" w:cs="Times New Roman"/>
          <w:lang w:eastAsia="hu-HU"/>
        </w:rPr>
        <w:t xml:space="preserve"> idő: Előírás szerinti </w:t>
      </w:r>
      <w:r w:rsidR="0081149A">
        <w:rPr>
          <w:rFonts w:ascii="Times New Roman" w:eastAsia="Times New Roman" w:hAnsi="Times New Roman" w:cs="Times New Roman"/>
          <w:lang w:eastAsia="hu-HU"/>
        </w:rPr>
        <w:t>felhasználás esetén nincs korlát</w:t>
      </w:r>
      <w:r w:rsidRPr="0081149A">
        <w:rPr>
          <w:rFonts w:ascii="Times New Roman" w:eastAsia="Times New Roman" w:hAnsi="Times New Roman" w:cs="Times New Roman"/>
          <w:lang w:eastAsia="hu-HU"/>
        </w:rPr>
        <w:t>ozás</w:t>
      </w:r>
    </w:p>
    <w:p w:rsidR="001C17B5" w:rsidRPr="0081149A" w:rsidRDefault="001C17B5" w:rsidP="001C17B5">
      <w:pPr>
        <w:spacing w:after="0" w:line="240" w:lineRule="auto"/>
        <w:rPr>
          <w:rFonts w:ascii="Times New Roman" w:eastAsia="Times New Roman" w:hAnsi="Times New Roman" w:cs="Times New Roman"/>
          <w:b/>
          <w:u w:val="single"/>
          <w:lang w:eastAsia="hu-HU"/>
        </w:rPr>
      </w:pPr>
    </w:p>
    <w:p w:rsidR="001C17B5" w:rsidRPr="0081149A" w:rsidRDefault="001C17B5" w:rsidP="001C17B5">
      <w:pPr>
        <w:spacing w:after="0" w:line="240" w:lineRule="auto"/>
        <w:rPr>
          <w:rFonts w:ascii="Times New Roman" w:eastAsia="Times New Roman" w:hAnsi="Times New Roman" w:cs="Times New Roman"/>
          <w:lang w:eastAsia="hu-HU"/>
        </w:rPr>
      </w:pPr>
    </w:p>
    <w:p w:rsidR="0081149A" w:rsidRDefault="0081149A" w:rsidP="001C17B5">
      <w:pPr>
        <w:spacing w:after="0" w:line="240" w:lineRule="auto"/>
        <w:rPr>
          <w:rFonts w:ascii="Times New Roman" w:eastAsia="Times New Roman" w:hAnsi="Times New Roman" w:cs="Times New Roman"/>
          <w:b/>
          <w:u w:val="single"/>
          <w:lang w:eastAsia="hu-HU"/>
        </w:rPr>
      </w:pPr>
    </w:p>
    <w:p w:rsidR="0081149A" w:rsidRDefault="0081149A" w:rsidP="001C17B5">
      <w:pPr>
        <w:spacing w:after="0" w:line="240" w:lineRule="auto"/>
        <w:rPr>
          <w:rFonts w:ascii="Times New Roman" w:eastAsia="Times New Roman" w:hAnsi="Times New Roman" w:cs="Times New Roman"/>
          <w:b/>
          <w:u w:val="single"/>
          <w:lang w:eastAsia="hu-HU"/>
        </w:rPr>
      </w:pPr>
    </w:p>
    <w:p w:rsidR="001C17B5" w:rsidRPr="0081149A" w:rsidRDefault="001C17B5" w:rsidP="001C17B5">
      <w:pPr>
        <w:spacing w:after="0" w:line="240" w:lineRule="auto"/>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16. EGYÉB INFORMÁCIÓK:</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2000. évi XXV. törvény a kémiai biztonságról</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25/2000. (IX.30.) </w:t>
      </w:r>
      <w:proofErr w:type="spellStart"/>
      <w:r w:rsidRPr="0081149A">
        <w:rPr>
          <w:rFonts w:ascii="Times New Roman" w:eastAsia="Times New Roman" w:hAnsi="Times New Roman" w:cs="Times New Roman"/>
          <w:lang w:eastAsia="hu-HU"/>
        </w:rPr>
        <w:t>EüM-SzCsM</w:t>
      </w:r>
      <w:proofErr w:type="spellEnd"/>
      <w:r w:rsidRPr="0081149A">
        <w:rPr>
          <w:rFonts w:ascii="Times New Roman" w:eastAsia="Times New Roman" w:hAnsi="Times New Roman" w:cs="Times New Roman"/>
          <w:lang w:eastAsia="hu-HU"/>
        </w:rPr>
        <w:t xml:space="preserve"> rendelet és vonatkozó módosításai</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jc w:val="both"/>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Ebben a biztonsági adatlapban jóhiszeműen és a tárgyalt kompozíciókra az összeállítás idejében rendelkezésre álló ismeretek alapján fontosnak tekintett információkat adtuk meg, és nem célja az egyes tulajdonságok garantálása. Az adatlap nem jelenti bármilyen jogi kötelezettség vagy felelősség vállalását a bármilyen körülmények között történő használatból vagy helytelen használatból származó következményekért. Kérjük, ha az adatlapon legjobb igyekezetünk ellenére hibát észlelnek, szíveskedjenek bennünket haladéktalanul értesíteni.</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tabs>
          <w:tab w:val="left" w:pos="1985"/>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Kiállította:</w:t>
      </w:r>
      <w:r w:rsidRPr="0081149A">
        <w:rPr>
          <w:rFonts w:ascii="Times New Roman" w:eastAsia="Times New Roman" w:hAnsi="Times New Roman" w:cs="Times New Roman"/>
          <w:lang w:eastAsia="hu-HU"/>
        </w:rPr>
        <w:tab/>
      </w:r>
      <w:proofErr w:type="spellStart"/>
      <w:r w:rsidRPr="0081149A">
        <w:rPr>
          <w:rFonts w:ascii="Times New Roman" w:eastAsia="Times New Roman" w:hAnsi="Times New Roman" w:cs="Times New Roman"/>
          <w:lang w:eastAsia="hu-HU"/>
        </w:rPr>
        <w:t>Matécsa</w:t>
      </w:r>
      <w:proofErr w:type="spellEnd"/>
      <w:r w:rsidRPr="0081149A">
        <w:rPr>
          <w:rFonts w:ascii="Times New Roman" w:eastAsia="Times New Roman" w:hAnsi="Times New Roman" w:cs="Times New Roman"/>
          <w:lang w:eastAsia="hu-HU"/>
        </w:rPr>
        <w:t xml:space="preserve"> Kft</w:t>
      </w:r>
    </w:p>
    <w:p w:rsidR="001C17B5" w:rsidRPr="0081149A" w:rsidRDefault="001C17B5" w:rsidP="001C17B5">
      <w:pPr>
        <w:tabs>
          <w:tab w:val="left" w:pos="1985"/>
        </w:tabs>
        <w:spacing w:after="0" w:line="240" w:lineRule="auto"/>
        <w:ind w:firstLine="708"/>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 </w:t>
      </w:r>
      <w:r w:rsidRPr="0081149A">
        <w:rPr>
          <w:rFonts w:ascii="Times New Roman" w:eastAsia="Times New Roman" w:hAnsi="Times New Roman" w:cs="Times New Roman"/>
          <w:lang w:eastAsia="hu-HU"/>
        </w:rPr>
        <w:tab/>
        <w:t>6237 Kecel, Vasút u. 124.</w:t>
      </w:r>
    </w:p>
    <w:p w:rsidR="001C17B5" w:rsidRPr="0081149A" w:rsidRDefault="001C17B5" w:rsidP="001C17B5">
      <w:pPr>
        <w:tabs>
          <w:tab w:val="left" w:pos="1985"/>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b/>
        <w:t>Tel: 06-78-521-655, fax: 06-78-521-656</w:t>
      </w:r>
    </w:p>
    <w:p w:rsidR="001C17B5" w:rsidRPr="0081149A" w:rsidRDefault="001C17B5" w:rsidP="001C17B5">
      <w:pPr>
        <w:tabs>
          <w:tab w:val="left" w:pos="1985"/>
        </w:tabs>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b/>
      </w:r>
      <w:proofErr w:type="gramStart"/>
      <w:r w:rsidRPr="0081149A">
        <w:rPr>
          <w:rFonts w:ascii="Times New Roman" w:eastAsia="Times New Roman" w:hAnsi="Times New Roman" w:cs="Times New Roman"/>
          <w:lang w:eastAsia="hu-HU"/>
        </w:rPr>
        <w:t>e-mail</w:t>
      </w:r>
      <w:proofErr w:type="gramEnd"/>
      <w:r w:rsidRPr="0081149A">
        <w:rPr>
          <w:rFonts w:ascii="Times New Roman" w:eastAsia="Times New Roman" w:hAnsi="Times New Roman" w:cs="Times New Roman"/>
          <w:lang w:eastAsia="hu-HU"/>
        </w:rPr>
        <w:t xml:space="preserve">: info@florimo.hu </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Készítette:</w:t>
      </w:r>
      <w:r w:rsidRPr="0081149A">
        <w:rPr>
          <w:rFonts w:ascii="Times New Roman" w:eastAsia="Times New Roman" w:hAnsi="Times New Roman" w:cs="Times New Roman"/>
          <w:lang w:eastAsia="hu-HU"/>
        </w:rPr>
        <w:tab/>
        <w:t xml:space="preserve">          </w:t>
      </w:r>
      <w:proofErr w:type="spellStart"/>
      <w:r w:rsidRPr="0081149A">
        <w:rPr>
          <w:rFonts w:ascii="Times New Roman" w:eastAsia="Times New Roman" w:hAnsi="Times New Roman" w:cs="Times New Roman"/>
          <w:lang w:eastAsia="hu-HU"/>
        </w:rPr>
        <w:t>Matécsa</w:t>
      </w:r>
      <w:proofErr w:type="spellEnd"/>
      <w:r w:rsidRPr="0081149A">
        <w:rPr>
          <w:rFonts w:ascii="Times New Roman" w:eastAsia="Times New Roman" w:hAnsi="Times New Roman" w:cs="Times New Roman"/>
          <w:lang w:eastAsia="hu-HU"/>
        </w:rPr>
        <w:t xml:space="preserve"> </w:t>
      </w:r>
      <w:proofErr w:type="gramStart"/>
      <w:r w:rsidRPr="0081149A">
        <w:rPr>
          <w:rFonts w:ascii="Times New Roman" w:eastAsia="Times New Roman" w:hAnsi="Times New Roman" w:cs="Times New Roman"/>
          <w:lang w:eastAsia="hu-HU"/>
        </w:rPr>
        <w:t>Zoltán  Tel</w:t>
      </w:r>
      <w:proofErr w:type="gramEnd"/>
      <w:r w:rsidRPr="0081149A">
        <w:rPr>
          <w:rFonts w:ascii="Times New Roman" w:eastAsia="Times New Roman" w:hAnsi="Times New Roman" w:cs="Times New Roman"/>
          <w:lang w:eastAsia="hu-HU"/>
        </w:rPr>
        <w:t>: 78/521-655</w:t>
      </w: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ab/>
      </w:r>
      <w:r w:rsidRPr="0081149A">
        <w:rPr>
          <w:rFonts w:ascii="Times New Roman" w:eastAsia="Times New Roman" w:hAnsi="Times New Roman" w:cs="Times New Roman"/>
          <w:lang w:eastAsia="hu-HU"/>
        </w:rPr>
        <w:tab/>
      </w:r>
      <w:r w:rsidRPr="0081149A">
        <w:rPr>
          <w:rFonts w:ascii="Times New Roman" w:eastAsia="Times New Roman" w:hAnsi="Times New Roman" w:cs="Times New Roman"/>
          <w:lang w:eastAsia="hu-HU"/>
        </w:rPr>
        <w:tab/>
      </w:r>
      <w:r w:rsidRPr="0081149A">
        <w:rPr>
          <w:rFonts w:ascii="Times New Roman" w:eastAsia="Times New Roman" w:hAnsi="Times New Roman" w:cs="Times New Roman"/>
          <w:lang w:eastAsia="hu-HU"/>
        </w:rPr>
        <w:tab/>
      </w:r>
      <w:r w:rsidRPr="0081149A">
        <w:rPr>
          <w:rFonts w:ascii="Times New Roman" w:eastAsia="Times New Roman" w:hAnsi="Times New Roman" w:cs="Times New Roman"/>
          <w:lang w:eastAsia="hu-HU"/>
        </w:rPr>
        <w:tab/>
      </w:r>
    </w:p>
    <w:p w:rsidR="001C17B5" w:rsidRPr="0081149A" w:rsidRDefault="001C17B5" w:rsidP="001C17B5">
      <w:pPr>
        <w:keepNext/>
        <w:spacing w:after="0" w:line="240" w:lineRule="auto"/>
        <w:outlineLvl w:val="4"/>
        <w:rPr>
          <w:rFonts w:ascii="Times New Roman" w:eastAsia="Times New Roman" w:hAnsi="Times New Roman" w:cs="Times New Roman"/>
          <w:b/>
          <w:u w:val="single"/>
          <w:lang w:eastAsia="hu-HU"/>
        </w:rPr>
      </w:pPr>
      <w:r w:rsidRPr="0081149A">
        <w:rPr>
          <w:rFonts w:ascii="Times New Roman" w:eastAsia="Times New Roman" w:hAnsi="Times New Roman" w:cs="Times New Roman"/>
          <w:b/>
          <w:u w:val="single"/>
          <w:lang w:eastAsia="hu-HU"/>
        </w:rPr>
        <w:t>JELMAGYARÁZAT</w:t>
      </w:r>
    </w:p>
    <w:p w:rsidR="001C17B5" w:rsidRPr="0081149A" w:rsidRDefault="001C17B5" w:rsidP="001C17B5">
      <w:pPr>
        <w:spacing w:after="0" w:line="240" w:lineRule="auto"/>
        <w:rPr>
          <w:rFonts w:ascii="Times New Roman" w:eastAsia="Times New Roman" w:hAnsi="Times New Roman" w:cs="Times New Roman"/>
          <w:lang w:eastAsia="hu-HU"/>
        </w:rPr>
      </w:pPr>
      <w:proofErr w:type="spellStart"/>
      <w:proofErr w:type="gramStart"/>
      <w:r w:rsidRPr="0081149A">
        <w:rPr>
          <w:rFonts w:ascii="Times New Roman" w:eastAsia="Times New Roman" w:hAnsi="Times New Roman" w:cs="Times New Roman"/>
          <w:lang w:eastAsia="hu-HU"/>
        </w:rPr>
        <w:t>n.a</w:t>
      </w:r>
      <w:proofErr w:type="spellEnd"/>
      <w:proofErr w:type="gramEnd"/>
      <w:r w:rsidRPr="0081149A">
        <w:rPr>
          <w:rFonts w:ascii="Times New Roman" w:eastAsia="Times New Roman" w:hAnsi="Times New Roman" w:cs="Times New Roman"/>
          <w:lang w:eastAsia="hu-HU"/>
        </w:rPr>
        <w:t xml:space="preserve">. = </w:t>
      </w:r>
      <w:proofErr w:type="gramStart"/>
      <w:r w:rsidRPr="0081149A">
        <w:rPr>
          <w:rFonts w:ascii="Times New Roman" w:eastAsia="Times New Roman" w:hAnsi="Times New Roman" w:cs="Times New Roman"/>
          <w:lang w:eastAsia="hu-HU"/>
        </w:rPr>
        <w:t>nem</w:t>
      </w:r>
      <w:proofErr w:type="gramEnd"/>
      <w:r w:rsidRPr="0081149A">
        <w:rPr>
          <w:rFonts w:ascii="Times New Roman" w:eastAsia="Times New Roman" w:hAnsi="Times New Roman" w:cs="Times New Roman"/>
          <w:lang w:eastAsia="hu-HU"/>
        </w:rPr>
        <w:t xml:space="preserve"> alkalmazható; </w:t>
      </w:r>
      <w:proofErr w:type="spellStart"/>
      <w:r w:rsidRPr="0081149A">
        <w:rPr>
          <w:rFonts w:ascii="Times New Roman" w:eastAsia="Times New Roman" w:hAnsi="Times New Roman" w:cs="Times New Roman"/>
          <w:lang w:eastAsia="hu-HU"/>
        </w:rPr>
        <w:t>n.h</w:t>
      </w:r>
      <w:proofErr w:type="spellEnd"/>
      <w:r w:rsidRPr="0081149A">
        <w:rPr>
          <w:rFonts w:ascii="Times New Roman" w:eastAsia="Times New Roman" w:hAnsi="Times New Roman" w:cs="Times New Roman"/>
          <w:lang w:eastAsia="hu-HU"/>
        </w:rPr>
        <w:t xml:space="preserve">. = </w:t>
      </w:r>
      <w:proofErr w:type="gramStart"/>
      <w:r w:rsidRPr="0081149A">
        <w:rPr>
          <w:rFonts w:ascii="Times New Roman" w:eastAsia="Times New Roman" w:hAnsi="Times New Roman" w:cs="Times New Roman"/>
          <w:lang w:eastAsia="hu-HU"/>
        </w:rPr>
        <w:t>nem</w:t>
      </w:r>
      <w:proofErr w:type="gramEnd"/>
      <w:r w:rsidRPr="0081149A">
        <w:rPr>
          <w:rFonts w:ascii="Times New Roman" w:eastAsia="Times New Roman" w:hAnsi="Times New Roman" w:cs="Times New Roman"/>
          <w:lang w:eastAsia="hu-HU"/>
        </w:rPr>
        <w:t xml:space="preserve"> hozzáférhető; </w:t>
      </w:r>
      <w:proofErr w:type="spellStart"/>
      <w:r w:rsidRPr="0081149A">
        <w:rPr>
          <w:rFonts w:ascii="Times New Roman" w:eastAsia="Times New Roman" w:hAnsi="Times New Roman" w:cs="Times New Roman"/>
          <w:lang w:eastAsia="hu-HU"/>
        </w:rPr>
        <w:t>n.m.a</w:t>
      </w:r>
      <w:proofErr w:type="spellEnd"/>
      <w:r w:rsidRPr="0081149A">
        <w:rPr>
          <w:rFonts w:ascii="Times New Roman" w:eastAsia="Times New Roman" w:hAnsi="Times New Roman" w:cs="Times New Roman"/>
          <w:lang w:eastAsia="hu-HU"/>
        </w:rPr>
        <w:t>. = nincs megfelelő adat</w:t>
      </w:r>
    </w:p>
    <w:p w:rsidR="001C17B5" w:rsidRPr="0081149A" w:rsidRDefault="001C17B5" w:rsidP="001C17B5">
      <w:pPr>
        <w:spacing w:after="0" w:line="240" w:lineRule="auto"/>
        <w:rPr>
          <w:rFonts w:ascii="Times New Roman" w:eastAsia="Times New Roman" w:hAnsi="Times New Roman" w:cs="Times New Roman"/>
          <w:lang w:eastAsia="hu-HU"/>
        </w:rPr>
      </w:pPr>
    </w:p>
    <w:p w:rsidR="001C17B5" w:rsidRPr="0081149A" w:rsidRDefault="001C17B5" w:rsidP="001C17B5">
      <w:pPr>
        <w:spacing w:after="0" w:line="240" w:lineRule="auto"/>
        <w:rPr>
          <w:rFonts w:ascii="Times New Roman" w:eastAsia="Times New Roman" w:hAnsi="Times New Roman" w:cs="Times New Roman"/>
          <w:lang w:eastAsia="hu-HU"/>
        </w:rPr>
      </w:pPr>
      <w:r w:rsidRPr="0081149A">
        <w:rPr>
          <w:rFonts w:ascii="Times New Roman" w:eastAsia="Times New Roman" w:hAnsi="Times New Roman" w:cs="Times New Roman"/>
          <w:lang w:eastAsia="hu-HU"/>
        </w:rPr>
        <w:t xml:space="preserve">Jelen dokumentum megváltoztatása vagy sokszorosítása csak a </w:t>
      </w:r>
      <w:proofErr w:type="spellStart"/>
      <w:proofErr w:type="gramStart"/>
      <w:r w:rsidRPr="0081149A">
        <w:rPr>
          <w:rFonts w:ascii="Times New Roman" w:eastAsia="Times New Roman" w:hAnsi="Times New Roman" w:cs="Times New Roman"/>
          <w:lang w:eastAsia="hu-HU"/>
        </w:rPr>
        <w:t>Matécsa</w:t>
      </w:r>
      <w:proofErr w:type="spellEnd"/>
      <w:r w:rsidRPr="0081149A">
        <w:rPr>
          <w:rFonts w:ascii="Times New Roman" w:eastAsia="Times New Roman" w:hAnsi="Times New Roman" w:cs="Times New Roman"/>
          <w:lang w:eastAsia="hu-HU"/>
        </w:rPr>
        <w:t xml:space="preserve">  Kft.</w:t>
      </w:r>
      <w:proofErr w:type="gramEnd"/>
      <w:r w:rsidRPr="0081149A">
        <w:rPr>
          <w:rFonts w:ascii="Times New Roman" w:eastAsia="Times New Roman" w:hAnsi="Times New Roman" w:cs="Times New Roman"/>
          <w:lang w:eastAsia="hu-HU"/>
        </w:rPr>
        <w:t xml:space="preserve"> kifejezett beleegyezésével történhet</w:t>
      </w:r>
    </w:p>
    <w:p w:rsidR="001C17B5" w:rsidRPr="0081149A" w:rsidRDefault="001C17B5" w:rsidP="001C17B5">
      <w:pPr>
        <w:keepNext/>
        <w:spacing w:after="0" w:line="240" w:lineRule="auto"/>
        <w:outlineLvl w:val="4"/>
        <w:rPr>
          <w:rFonts w:ascii="Times New Roman" w:eastAsia="Times New Roman" w:hAnsi="Times New Roman" w:cs="Times New Roman"/>
          <w:b/>
          <w:u w:val="single"/>
          <w:lang w:eastAsia="hu-HU"/>
        </w:rPr>
      </w:pPr>
    </w:p>
    <w:p w:rsidR="00733299" w:rsidRPr="0081149A" w:rsidRDefault="00733299"/>
    <w:sectPr w:rsidR="00733299" w:rsidRPr="0081149A" w:rsidSect="00840257">
      <w:headerReference w:type="even" r:id="rId7"/>
      <w:headerReference w:type="default" r:id="rId8"/>
      <w:pgSz w:w="11906" w:h="16838"/>
      <w:pgMar w:top="2" w:right="1134"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03" w:rsidRDefault="002A6703" w:rsidP="001C17B5">
      <w:pPr>
        <w:spacing w:after="0" w:line="240" w:lineRule="auto"/>
      </w:pPr>
      <w:r>
        <w:separator/>
      </w:r>
    </w:p>
  </w:endnote>
  <w:endnote w:type="continuationSeparator" w:id="0">
    <w:p w:rsidR="002A6703" w:rsidRDefault="002A6703" w:rsidP="001C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03" w:rsidRDefault="002A6703" w:rsidP="001C17B5">
      <w:pPr>
        <w:spacing w:after="0" w:line="240" w:lineRule="auto"/>
      </w:pPr>
      <w:r>
        <w:separator/>
      </w:r>
    </w:p>
  </w:footnote>
  <w:footnote w:type="continuationSeparator" w:id="0">
    <w:p w:rsidR="002A6703" w:rsidRDefault="002A6703" w:rsidP="001C1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FC" w:rsidRDefault="000F748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12DFC" w:rsidRDefault="002A670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FC" w:rsidRDefault="000F7486">
    <w:pPr>
      <w:pStyle w:val="lfej"/>
      <w:framePr w:wrap="around" w:vAnchor="text" w:hAnchor="page" w:x="5473" w:y="12"/>
      <w:rPr>
        <w:rStyle w:val="Oldalszm"/>
      </w:rPr>
    </w:pPr>
    <w:r>
      <w:rPr>
        <w:rStyle w:val="Oldalszm"/>
      </w:rPr>
      <w:fldChar w:fldCharType="begin"/>
    </w:r>
    <w:r>
      <w:rPr>
        <w:rStyle w:val="Oldalszm"/>
      </w:rPr>
      <w:instrText xml:space="preserve"> PAGE </w:instrText>
    </w:r>
    <w:r>
      <w:rPr>
        <w:rStyle w:val="Oldalszm"/>
      </w:rPr>
      <w:fldChar w:fldCharType="separate"/>
    </w:r>
    <w:r w:rsidR="00473E6C">
      <w:rPr>
        <w:rStyle w:val="Oldalszm"/>
        <w:noProof/>
      </w:rPr>
      <w:t>5</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473E6C">
      <w:rPr>
        <w:rStyle w:val="Oldalszm"/>
        <w:noProof/>
      </w:rPr>
      <w:t>5</w:t>
    </w:r>
    <w:r>
      <w:rPr>
        <w:rStyle w:val="Oldalszm"/>
      </w:rPr>
      <w:fldChar w:fldCharType="end"/>
    </w:r>
  </w:p>
  <w:tbl>
    <w:tblPr>
      <w:tblW w:w="0" w:type="auto"/>
      <w:tblInd w:w="70" w:type="dxa"/>
      <w:tblBorders>
        <w:bottom w:val="double" w:sz="4" w:space="0" w:color="auto"/>
      </w:tblBorders>
      <w:tblLayout w:type="fixed"/>
      <w:tblCellMar>
        <w:left w:w="70" w:type="dxa"/>
        <w:right w:w="70" w:type="dxa"/>
      </w:tblCellMar>
      <w:tblLook w:val="0000" w:firstRow="0" w:lastRow="0" w:firstColumn="0" w:lastColumn="0" w:noHBand="0" w:noVBand="0"/>
    </w:tblPr>
    <w:tblGrid>
      <w:gridCol w:w="9196"/>
      <w:gridCol w:w="160"/>
    </w:tblGrid>
    <w:tr w:rsidR="00C12DFC">
      <w:trPr>
        <w:cantSplit/>
        <w:trHeight w:val="1566"/>
      </w:trPr>
      <w:tc>
        <w:tcPr>
          <w:tcW w:w="9196" w:type="dxa"/>
        </w:tcPr>
        <w:p w:rsidR="00C12DFC" w:rsidRDefault="000F7486" w:rsidP="0081149A">
          <w:pPr>
            <w:tabs>
              <w:tab w:val="left" w:pos="2057"/>
            </w:tabs>
            <w:spacing w:before="320"/>
          </w:pPr>
          <w:r>
            <w:t>Kidolgozás kelte</w:t>
          </w:r>
          <w:proofErr w:type="gramStart"/>
          <w:r>
            <w:t>:     2013-02-18</w:t>
          </w:r>
          <w:r w:rsidR="001C17B5">
            <w:t>.</w:t>
          </w:r>
          <w:proofErr w:type="gramEnd"/>
          <w:r w:rsidR="001C17B5">
            <w:t xml:space="preserve">  </w:t>
          </w:r>
          <w:r>
            <w:t xml:space="preserve">Felülvizsgálat kelte: </w:t>
          </w:r>
          <w:r w:rsidR="001C17B5">
            <w:t>2013-02-18</w:t>
          </w:r>
          <w:r>
            <w:tab/>
          </w:r>
        </w:p>
        <w:p w:rsidR="00840257" w:rsidRDefault="000F7486">
          <w:pPr>
            <w:rPr>
              <w:b/>
              <w:sz w:val="28"/>
            </w:rPr>
          </w:pPr>
          <w:r>
            <w:t>Termék neve</w:t>
          </w:r>
          <w:proofErr w:type="gramStart"/>
          <w:r>
            <w:t xml:space="preserve">: </w:t>
          </w:r>
          <w:r w:rsidR="0081149A">
            <w:t xml:space="preserve">   </w:t>
          </w:r>
          <w:r>
            <w:t xml:space="preserve"> </w:t>
          </w:r>
          <w:r>
            <w:rPr>
              <w:b/>
              <w:sz w:val="28"/>
            </w:rPr>
            <w:t>FLORIMO</w:t>
          </w:r>
          <w:proofErr w:type="gramEnd"/>
          <w:r>
            <w:rPr>
              <w:b/>
              <w:sz w:val="28"/>
            </w:rPr>
            <w:t xml:space="preserve"> </w:t>
          </w:r>
          <w:r w:rsidR="0081149A">
            <w:rPr>
              <w:b/>
              <w:sz w:val="28"/>
            </w:rPr>
            <w:t>Növényápoló szer /l</w:t>
          </w:r>
          <w:r>
            <w:rPr>
              <w:b/>
              <w:sz w:val="28"/>
            </w:rPr>
            <w:t>evéltetű, pajzstetű, atka spray</w:t>
          </w:r>
          <w:r w:rsidR="0081149A">
            <w:rPr>
              <w:b/>
              <w:sz w:val="28"/>
            </w:rPr>
            <w:t>/</w:t>
          </w:r>
        </w:p>
        <w:p w:rsidR="00C12DFC" w:rsidRDefault="002A6703">
          <w:pPr>
            <w:ind w:left="-88"/>
          </w:pPr>
        </w:p>
      </w:tc>
      <w:tc>
        <w:tcPr>
          <w:tcW w:w="160" w:type="dxa"/>
        </w:tcPr>
        <w:p w:rsidR="00C12DFC" w:rsidRDefault="000F7486">
          <w:pPr>
            <w:pStyle w:val="Cmsor1"/>
            <w:spacing w:before="100" w:line="200" w:lineRule="exact"/>
          </w:pPr>
          <w:r>
            <w:t xml:space="preserve">  </w:t>
          </w:r>
        </w:p>
      </w:tc>
    </w:tr>
  </w:tbl>
  <w:p w:rsidR="00C12DFC" w:rsidRDefault="002A6703" w:rsidP="00840257">
    <w:pPr>
      <w:pStyle w:val="lfej"/>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32"/>
    <w:rsid w:val="00033DDB"/>
    <w:rsid w:val="000F7486"/>
    <w:rsid w:val="001C17B5"/>
    <w:rsid w:val="002A6703"/>
    <w:rsid w:val="00473E6C"/>
    <w:rsid w:val="00733299"/>
    <w:rsid w:val="0081149A"/>
    <w:rsid w:val="00DB17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1C1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C17B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rsid w:val="001C17B5"/>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1C17B5"/>
    <w:rPr>
      <w:rFonts w:ascii="Times New Roman" w:eastAsia="Times New Roman" w:hAnsi="Times New Roman" w:cs="Times New Roman"/>
      <w:sz w:val="24"/>
      <w:szCs w:val="20"/>
      <w:lang w:eastAsia="hu-HU"/>
    </w:rPr>
  </w:style>
  <w:style w:type="character" w:styleId="Oldalszm">
    <w:name w:val="page number"/>
    <w:basedOn w:val="Bekezdsalapbettpusa"/>
    <w:rsid w:val="001C17B5"/>
  </w:style>
  <w:style w:type="paragraph" w:styleId="llb">
    <w:name w:val="footer"/>
    <w:basedOn w:val="Norml"/>
    <w:link w:val="llbChar"/>
    <w:uiPriority w:val="99"/>
    <w:unhideWhenUsed/>
    <w:rsid w:val="001C17B5"/>
    <w:pPr>
      <w:tabs>
        <w:tab w:val="center" w:pos="4536"/>
        <w:tab w:val="right" w:pos="9072"/>
      </w:tabs>
      <w:spacing w:after="0" w:line="240" w:lineRule="auto"/>
    </w:pPr>
  </w:style>
  <w:style w:type="character" w:customStyle="1" w:styleId="llbChar">
    <w:name w:val="Élőláb Char"/>
    <w:basedOn w:val="Bekezdsalapbettpusa"/>
    <w:link w:val="llb"/>
    <w:uiPriority w:val="99"/>
    <w:rsid w:val="001C1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1C1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C17B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rsid w:val="001C17B5"/>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1C17B5"/>
    <w:rPr>
      <w:rFonts w:ascii="Times New Roman" w:eastAsia="Times New Roman" w:hAnsi="Times New Roman" w:cs="Times New Roman"/>
      <w:sz w:val="24"/>
      <w:szCs w:val="20"/>
      <w:lang w:eastAsia="hu-HU"/>
    </w:rPr>
  </w:style>
  <w:style w:type="character" w:styleId="Oldalszm">
    <w:name w:val="page number"/>
    <w:basedOn w:val="Bekezdsalapbettpusa"/>
    <w:rsid w:val="001C17B5"/>
  </w:style>
  <w:style w:type="paragraph" w:styleId="llb">
    <w:name w:val="footer"/>
    <w:basedOn w:val="Norml"/>
    <w:link w:val="llbChar"/>
    <w:uiPriority w:val="99"/>
    <w:unhideWhenUsed/>
    <w:rsid w:val="001C17B5"/>
    <w:pPr>
      <w:tabs>
        <w:tab w:val="center" w:pos="4536"/>
        <w:tab w:val="right" w:pos="9072"/>
      </w:tabs>
      <w:spacing w:after="0" w:line="240" w:lineRule="auto"/>
    </w:pPr>
  </w:style>
  <w:style w:type="character" w:customStyle="1" w:styleId="llbChar">
    <w:name w:val="Élőláb Char"/>
    <w:basedOn w:val="Bekezdsalapbettpusa"/>
    <w:link w:val="llb"/>
    <w:uiPriority w:val="99"/>
    <w:rsid w:val="001C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1241</Words>
  <Characters>8566</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Matécsa Zoltán</dc:creator>
  <cp:lastModifiedBy>Matécsa Zoltán</cp:lastModifiedBy>
  <cp:revision>4</cp:revision>
  <dcterms:created xsi:type="dcterms:W3CDTF">2013-03-02T14:57:00Z</dcterms:created>
  <dcterms:modified xsi:type="dcterms:W3CDTF">2013-03-12T18:03:00Z</dcterms:modified>
</cp:coreProperties>
</file>